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4E5" w14:textId="77777777" w:rsidR="00540699" w:rsidRPr="00F211E9" w:rsidRDefault="00540699" w:rsidP="00540699">
      <w:pPr>
        <w:suppressAutoHyphens/>
        <w:autoSpaceDN w:val="0"/>
        <w:jc w:val="center"/>
        <w:textAlignment w:val="baseline"/>
        <w:rPr>
          <w:rFonts w:ascii="Arial" w:eastAsia="Calibri" w:hAnsi="Arial" w:cs="Arial"/>
          <w:b/>
          <w:noProof/>
          <w:sz w:val="16"/>
          <w:szCs w:val="16"/>
        </w:rPr>
      </w:pPr>
      <w:bookmarkStart w:id="0" w:name="_GoBack"/>
      <w:bookmarkEnd w:id="0"/>
    </w:p>
    <w:tbl>
      <w:tblPr>
        <w:tblStyle w:val="TableGrid"/>
        <w:tblW w:w="0" w:type="auto"/>
        <w:shd w:val="clear" w:color="auto" w:fill="BFBFBF" w:themeFill="background1" w:themeFillShade="BF"/>
        <w:tblLook w:val="04A0" w:firstRow="1" w:lastRow="0" w:firstColumn="1" w:lastColumn="0" w:noHBand="0" w:noVBand="1"/>
      </w:tblPr>
      <w:tblGrid>
        <w:gridCol w:w="10706"/>
      </w:tblGrid>
      <w:tr w:rsidR="00540699" w:rsidRPr="00540699" w14:paraId="121729C0" w14:textId="77777777" w:rsidTr="00540699">
        <w:tc>
          <w:tcPr>
            <w:tcW w:w="10706" w:type="dxa"/>
            <w:shd w:val="clear" w:color="auto" w:fill="BFBFBF" w:themeFill="background1" w:themeFillShade="BF"/>
          </w:tcPr>
          <w:p w14:paraId="3376C656" w14:textId="77777777" w:rsidR="00540699" w:rsidRPr="00540699" w:rsidRDefault="00540699" w:rsidP="00540699">
            <w:pPr>
              <w:pStyle w:val="NoSpacing"/>
              <w:jc w:val="center"/>
              <w:rPr>
                <w:rFonts w:ascii="Arial" w:hAnsi="Arial" w:cs="Arial"/>
                <w:b/>
                <w:noProof/>
                <w:sz w:val="24"/>
                <w:szCs w:val="24"/>
              </w:rPr>
            </w:pPr>
            <w:r w:rsidRPr="00540699">
              <w:rPr>
                <w:rFonts w:ascii="Arial" w:hAnsi="Arial" w:cs="Arial"/>
                <w:b/>
                <w:noProof/>
                <w:sz w:val="24"/>
                <w:szCs w:val="24"/>
              </w:rPr>
              <w:t>Hampshire County Council</w:t>
            </w:r>
          </w:p>
          <w:p w14:paraId="6EA38F81" w14:textId="77777777" w:rsidR="00540699" w:rsidRPr="00540699" w:rsidRDefault="00540699" w:rsidP="00540699">
            <w:pPr>
              <w:pStyle w:val="NoSpacing"/>
              <w:jc w:val="center"/>
              <w:rPr>
                <w:rFonts w:ascii="Arial" w:hAnsi="Arial" w:cs="Arial"/>
                <w:b/>
                <w:noProof/>
                <w:sz w:val="24"/>
                <w:szCs w:val="24"/>
              </w:rPr>
            </w:pPr>
            <w:r w:rsidRPr="00540699">
              <w:rPr>
                <w:rFonts w:ascii="Arial" w:hAnsi="Arial" w:cs="Arial"/>
                <w:b/>
                <w:noProof/>
                <w:sz w:val="24"/>
                <w:szCs w:val="24"/>
              </w:rPr>
              <w:t>Providers of Early Years Education &amp; Funding</w:t>
            </w:r>
          </w:p>
          <w:p w14:paraId="13C545E5" w14:textId="77777777" w:rsidR="00540699" w:rsidRPr="00540699" w:rsidRDefault="00540699" w:rsidP="00540699">
            <w:pPr>
              <w:pStyle w:val="NoSpacing"/>
              <w:jc w:val="center"/>
              <w:rPr>
                <w:rFonts w:ascii="Arial" w:hAnsi="Arial" w:cs="Arial"/>
                <w:b/>
                <w:noProof/>
                <w:sz w:val="24"/>
                <w:szCs w:val="24"/>
              </w:rPr>
            </w:pPr>
            <w:r w:rsidRPr="00540699">
              <w:rPr>
                <w:rFonts w:ascii="Arial" w:hAnsi="Arial" w:cs="Arial"/>
                <w:b/>
                <w:sz w:val="24"/>
                <w:szCs w:val="24"/>
              </w:rPr>
              <w:t>Privacy Notice</w:t>
            </w:r>
          </w:p>
        </w:tc>
      </w:tr>
    </w:tbl>
    <w:p w14:paraId="1DA97023" w14:textId="77777777" w:rsidR="004066FD" w:rsidRPr="00BC2906" w:rsidRDefault="004066FD" w:rsidP="00A11330">
      <w:pPr>
        <w:spacing w:line="240" w:lineRule="auto"/>
        <w:rPr>
          <w:rFonts w:ascii="Arial" w:hAnsi="Arial" w:cs="Arial"/>
          <w:color w:val="000000"/>
          <w:sz w:val="16"/>
          <w:szCs w:val="16"/>
        </w:rPr>
      </w:pPr>
    </w:p>
    <w:p w14:paraId="083FA9D6" w14:textId="77777777" w:rsidR="004066FD" w:rsidRPr="00BC2906" w:rsidRDefault="004066FD" w:rsidP="00A11330">
      <w:pPr>
        <w:pStyle w:val="Heading2"/>
        <w:rPr>
          <w:rFonts w:ascii="Arial" w:hAnsi="Arial" w:cs="Arial"/>
          <w:sz w:val="22"/>
          <w:szCs w:val="22"/>
        </w:rPr>
      </w:pPr>
      <w:r w:rsidRPr="00BC2906">
        <w:rPr>
          <w:rFonts w:ascii="Arial" w:hAnsi="Arial" w:cs="Arial"/>
          <w:sz w:val="22"/>
          <w:szCs w:val="22"/>
        </w:rPr>
        <w:t xml:space="preserve">Why do we collect and use this information?  </w:t>
      </w:r>
    </w:p>
    <w:p w14:paraId="0D633649" w14:textId="77777777" w:rsidR="004066FD" w:rsidRPr="00BC2906" w:rsidRDefault="004066FD" w:rsidP="00A11330">
      <w:pPr>
        <w:pStyle w:val="BodyText"/>
        <w:rPr>
          <w:rFonts w:ascii="Arial" w:hAnsi="Arial" w:cs="Arial"/>
          <w:b w:val="0"/>
          <w:sz w:val="22"/>
          <w:szCs w:val="22"/>
        </w:rPr>
      </w:pPr>
      <w:r w:rsidRPr="00BC2906">
        <w:rPr>
          <w:rFonts w:ascii="Arial" w:hAnsi="Arial" w:cs="Arial"/>
          <w:b w:val="0"/>
          <w:sz w:val="22"/>
          <w:szCs w:val="22"/>
        </w:rPr>
        <w:t xml:space="preserve">Hampshire County Council is the Data Controller for the purpose of collecting and using information from you </w:t>
      </w:r>
      <w:r w:rsidR="00B40559" w:rsidRPr="00BC2906">
        <w:rPr>
          <w:rFonts w:ascii="Arial" w:hAnsi="Arial" w:cs="Arial"/>
          <w:b w:val="0"/>
          <w:sz w:val="22"/>
          <w:szCs w:val="22"/>
        </w:rPr>
        <w:t xml:space="preserve">as a provider and </w:t>
      </w:r>
      <w:r w:rsidRPr="00BC2906">
        <w:rPr>
          <w:rFonts w:ascii="Arial" w:hAnsi="Arial" w:cs="Arial"/>
          <w:b w:val="0"/>
          <w:sz w:val="22"/>
          <w:szCs w:val="22"/>
        </w:rPr>
        <w:t>about your Early Years Education Setting(s)</w:t>
      </w:r>
      <w:r w:rsidR="00BC2906" w:rsidRPr="00BC2906">
        <w:t xml:space="preserve"> </w:t>
      </w:r>
      <w:r w:rsidR="00BC2906" w:rsidRPr="00BC2906">
        <w:rPr>
          <w:rFonts w:ascii="Arial" w:hAnsi="Arial" w:cs="Arial"/>
          <w:b w:val="0"/>
          <w:sz w:val="22"/>
          <w:szCs w:val="22"/>
        </w:rPr>
        <w:t>to fulfil our statutory functions around the provision of early education and childcare, including</w:t>
      </w:r>
      <w:r w:rsidR="009A53C0">
        <w:rPr>
          <w:rFonts w:ascii="Arial" w:hAnsi="Arial" w:cs="Arial"/>
          <w:b w:val="0"/>
          <w:sz w:val="22"/>
          <w:szCs w:val="22"/>
        </w:rPr>
        <w:t xml:space="preserve"> early years education funding,</w:t>
      </w:r>
      <w:r w:rsidR="00BC2906" w:rsidRPr="00BC2906">
        <w:rPr>
          <w:rFonts w:ascii="Arial" w:hAnsi="Arial" w:cs="Arial"/>
          <w:b w:val="0"/>
          <w:sz w:val="22"/>
          <w:szCs w:val="22"/>
        </w:rPr>
        <w:t xml:space="preserve"> setting the standards for learning, development and care for children from birth to five and the eligibility, application and validity checking processes for childcare funding.</w:t>
      </w:r>
      <w:r w:rsidR="009A53C0">
        <w:rPr>
          <w:rFonts w:ascii="Arial" w:hAnsi="Arial" w:cs="Arial"/>
          <w:b w:val="0"/>
          <w:sz w:val="22"/>
          <w:szCs w:val="22"/>
        </w:rPr>
        <w:t xml:space="preserve"> We will also collect information in support of our functions to make payments and other administrative arrangements in relation to the early years education funding.</w:t>
      </w:r>
    </w:p>
    <w:p w14:paraId="32264332" w14:textId="77777777" w:rsidR="004066FD" w:rsidRPr="00BC2906" w:rsidRDefault="004066FD" w:rsidP="00A11330">
      <w:pPr>
        <w:pStyle w:val="NoSpacing"/>
        <w:rPr>
          <w:rFonts w:ascii="Arial" w:hAnsi="Arial" w:cs="Arial"/>
          <w:sz w:val="16"/>
          <w:szCs w:val="16"/>
        </w:rPr>
      </w:pPr>
    </w:p>
    <w:p w14:paraId="00ECA33E" w14:textId="77777777" w:rsidR="004066FD" w:rsidRPr="00BC2906" w:rsidRDefault="004066FD" w:rsidP="00A11330">
      <w:pPr>
        <w:pStyle w:val="NoSpacing"/>
        <w:rPr>
          <w:rFonts w:ascii="Arial" w:hAnsi="Arial" w:cs="Arial"/>
        </w:rPr>
      </w:pPr>
      <w:r w:rsidRPr="00BC2906">
        <w:rPr>
          <w:rFonts w:ascii="Arial" w:hAnsi="Arial" w:cs="Arial"/>
        </w:rPr>
        <w:t>We collect information about you/your setting to register you as a provider of the early years education funding or as an Ofsted registered early years provider</w:t>
      </w:r>
      <w:r w:rsidR="00AA4DA6" w:rsidRPr="00BC2906">
        <w:rPr>
          <w:rFonts w:ascii="Arial" w:hAnsi="Arial" w:cs="Arial"/>
        </w:rPr>
        <w:t xml:space="preserve"> for public</w:t>
      </w:r>
      <w:r w:rsidR="004A7B77" w:rsidRPr="00BC2906">
        <w:rPr>
          <w:rFonts w:ascii="Arial" w:hAnsi="Arial" w:cs="Arial"/>
        </w:rPr>
        <w:t>ation</w:t>
      </w:r>
      <w:r w:rsidRPr="00BC2906">
        <w:rPr>
          <w:rFonts w:ascii="Arial" w:hAnsi="Arial" w:cs="Arial"/>
        </w:rPr>
        <w:t>. We may also receive information about you as you claim for funding on behalf of children</w:t>
      </w:r>
      <w:r w:rsidR="00B40559" w:rsidRPr="00BC2906">
        <w:rPr>
          <w:rFonts w:ascii="Arial" w:hAnsi="Arial" w:cs="Arial"/>
        </w:rPr>
        <w:t xml:space="preserve"> attending your setting</w:t>
      </w:r>
      <w:r w:rsidR="009A53C0">
        <w:rPr>
          <w:rFonts w:ascii="Arial" w:hAnsi="Arial" w:cs="Arial"/>
        </w:rPr>
        <w:t xml:space="preserve"> and information about your details to calculation your provision’s early years education funding hourly rate</w:t>
      </w:r>
      <w:r w:rsidRPr="00BC2906">
        <w:rPr>
          <w:rFonts w:ascii="Arial" w:hAnsi="Arial" w:cs="Arial"/>
        </w:rPr>
        <w:t xml:space="preserve">. We </w:t>
      </w:r>
      <w:r w:rsidR="00E51528">
        <w:rPr>
          <w:rFonts w:ascii="Arial" w:hAnsi="Arial" w:cs="Arial"/>
        </w:rPr>
        <w:t xml:space="preserve">also </w:t>
      </w:r>
      <w:r w:rsidRPr="00BC2906">
        <w:rPr>
          <w:rFonts w:ascii="Arial" w:hAnsi="Arial" w:cs="Arial"/>
        </w:rPr>
        <w:t>hold this personal data securely and use it to:</w:t>
      </w:r>
    </w:p>
    <w:p w14:paraId="113F3F58" w14:textId="77777777" w:rsidR="00A11330" w:rsidRPr="00BC2906" w:rsidRDefault="00A11330" w:rsidP="00BC2906">
      <w:pPr>
        <w:pStyle w:val="Default"/>
        <w:numPr>
          <w:ilvl w:val="0"/>
          <w:numId w:val="11"/>
        </w:numPr>
        <w:ind w:left="426" w:hanging="284"/>
        <w:rPr>
          <w:sz w:val="22"/>
          <w:szCs w:val="22"/>
        </w:rPr>
      </w:pPr>
      <w:r w:rsidRPr="00BC2906">
        <w:rPr>
          <w:sz w:val="22"/>
          <w:szCs w:val="22"/>
        </w:rPr>
        <w:t>register providers to deliver the early years education funded universal and extended entitlements</w:t>
      </w:r>
      <w:r w:rsidR="00B40559" w:rsidRPr="00BC2906">
        <w:rPr>
          <w:sz w:val="22"/>
          <w:szCs w:val="22"/>
        </w:rPr>
        <w:t>;</w:t>
      </w:r>
    </w:p>
    <w:p w14:paraId="426DC0D4" w14:textId="77777777" w:rsidR="004066FD" w:rsidRPr="00BC2906" w:rsidRDefault="004066FD" w:rsidP="00BC2906">
      <w:pPr>
        <w:pStyle w:val="Default"/>
        <w:numPr>
          <w:ilvl w:val="0"/>
          <w:numId w:val="11"/>
        </w:numPr>
        <w:ind w:left="426" w:hanging="284"/>
        <w:rPr>
          <w:sz w:val="22"/>
          <w:szCs w:val="22"/>
        </w:rPr>
      </w:pPr>
      <w:r w:rsidRPr="00BC2906">
        <w:rPr>
          <w:sz w:val="22"/>
          <w:szCs w:val="22"/>
        </w:rPr>
        <w:t>publish information about childcare including the free entitlements</w:t>
      </w:r>
      <w:r w:rsidR="00B40559" w:rsidRPr="00BC2906">
        <w:rPr>
          <w:sz w:val="22"/>
          <w:szCs w:val="22"/>
        </w:rPr>
        <w:t>;</w:t>
      </w:r>
    </w:p>
    <w:p w14:paraId="078B4A4A" w14:textId="77777777" w:rsidR="004066FD" w:rsidRPr="00BC2906" w:rsidRDefault="00A11330" w:rsidP="00BC2906">
      <w:pPr>
        <w:pStyle w:val="Default"/>
        <w:numPr>
          <w:ilvl w:val="0"/>
          <w:numId w:val="11"/>
        </w:numPr>
        <w:ind w:left="426" w:hanging="284"/>
        <w:rPr>
          <w:sz w:val="22"/>
          <w:szCs w:val="22"/>
        </w:rPr>
      </w:pPr>
      <w:r w:rsidRPr="00BC2906">
        <w:rPr>
          <w:sz w:val="22"/>
          <w:szCs w:val="22"/>
        </w:rPr>
        <w:t xml:space="preserve">provide </w:t>
      </w:r>
      <w:r w:rsidR="004066FD" w:rsidRPr="00BC2906">
        <w:rPr>
          <w:sz w:val="22"/>
          <w:szCs w:val="22"/>
        </w:rPr>
        <w:t>information, advice</w:t>
      </w:r>
      <w:r w:rsidRPr="00BC2906">
        <w:rPr>
          <w:sz w:val="22"/>
          <w:szCs w:val="22"/>
        </w:rPr>
        <w:t xml:space="preserve">, guidance </w:t>
      </w:r>
      <w:r w:rsidR="004066FD" w:rsidRPr="00BC2906">
        <w:rPr>
          <w:sz w:val="22"/>
          <w:szCs w:val="22"/>
        </w:rPr>
        <w:t>and training for new providers and providers judged less than good in their latest Ofsted report</w:t>
      </w:r>
      <w:r w:rsidR="00B40559" w:rsidRPr="00BC2906">
        <w:rPr>
          <w:sz w:val="22"/>
          <w:szCs w:val="22"/>
        </w:rPr>
        <w:t>;</w:t>
      </w:r>
    </w:p>
    <w:p w14:paraId="05ADBCC6" w14:textId="77777777" w:rsidR="004066FD" w:rsidRPr="00BC2906" w:rsidRDefault="004066FD" w:rsidP="00BC2906">
      <w:pPr>
        <w:pStyle w:val="NoSpacing"/>
        <w:numPr>
          <w:ilvl w:val="0"/>
          <w:numId w:val="11"/>
        </w:numPr>
        <w:ind w:left="426" w:hanging="284"/>
        <w:rPr>
          <w:rFonts w:ascii="Arial" w:eastAsiaTheme="minorHAnsi" w:hAnsi="Arial" w:cs="Arial"/>
          <w:color w:val="000000"/>
        </w:rPr>
      </w:pPr>
      <w:r w:rsidRPr="00BC2906">
        <w:rPr>
          <w:rFonts w:ascii="Arial" w:eastAsiaTheme="minorHAnsi" w:hAnsi="Arial" w:cs="Arial"/>
          <w:color w:val="000000"/>
        </w:rPr>
        <w:t>p</w:t>
      </w:r>
      <w:r w:rsidR="00A11330" w:rsidRPr="00BC2906">
        <w:rPr>
          <w:rFonts w:ascii="Arial" w:eastAsiaTheme="minorHAnsi" w:hAnsi="Arial" w:cs="Arial"/>
          <w:color w:val="000000"/>
        </w:rPr>
        <w:t xml:space="preserve">rovide information, advice, guidance </w:t>
      </w:r>
      <w:r w:rsidRPr="00BC2906">
        <w:rPr>
          <w:rFonts w:ascii="Arial" w:eastAsiaTheme="minorHAnsi" w:hAnsi="Arial" w:cs="Arial"/>
          <w:color w:val="000000"/>
        </w:rPr>
        <w:t>and training for all early years and childcare providers including employees and prospective providers</w:t>
      </w:r>
      <w:r w:rsidRPr="00BC2906">
        <w:rPr>
          <w:rFonts w:ascii="Arial" w:eastAsiaTheme="minorHAnsi" w:hAnsi="Arial" w:cs="Arial"/>
          <w:i/>
          <w:color w:val="000000"/>
        </w:rPr>
        <w:t xml:space="preserve"> (Local authorities are able to offer support to settings rated good or outstanding if there is evidence of need but cannot require this support is taken up)</w:t>
      </w:r>
      <w:r w:rsidR="00BC2906" w:rsidRPr="00BC2906">
        <w:rPr>
          <w:rFonts w:ascii="Arial" w:eastAsiaTheme="minorHAnsi" w:hAnsi="Arial" w:cs="Arial"/>
          <w:i/>
          <w:color w:val="000000"/>
        </w:rPr>
        <w:t>;</w:t>
      </w:r>
    </w:p>
    <w:p w14:paraId="752F9AC5" w14:textId="77777777" w:rsidR="009A53C0" w:rsidRDefault="009A53C0" w:rsidP="00BC2906">
      <w:pPr>
        <w:pStyle w:val="NoSpacing"/>
        <w:numPr>
          <w:ilvl w:val="0"/>
          <w:numId w:val="11"/>
        </w:numPr>
        <w:ind w:left="426" w:hanging="284"/>
        <w:rPr>
          <w:rFonts w:ascii="Arial" w:eastAsiaTheme="minorHAnsi" w:hAnsi="Arial" w:cs="Arial"/>
          <w:color w:val="000000"/>
        </w:rPr>
      </w:pPr>
      <w:r>
        <w:rPr>
          <w:rFonts w:ascii="Arial" w:eastAsiaTheme="minorHAnsi" w:hAnsi="Arial" w:cs="Arial"/>
          <w:color w:val="000000"/>
        </w:rPr>
        <w:t>calculate your early years funding hourly rate;</w:t>
      </w:r>
    </w:p>
    <w:p w14:paraId="3E51632A" w14:textId="77777777" w:rsidR="00E61595" w:rsidRDefault="00E61595" w:rsidP="00BC2906">
      <w:pPr>
        <w:pStyle w:val="NoSpacing"/>
        <w:numPr>
          <w:ilvl w:val="0"/>
          <w:numId w:val="11"/>
        </w:numPr>
        <w:ind w:left="426" w:hanging="284"/>
        <w:rPr>
          <w:rFonts w:ascii="Arial" w:eastAsiaTheme="minorHAnsi" w:hAnsi="Arial" w:cs="Arial"/>
          <w:color w:val="000000"/>
        </w:rPr>
      </w:pPr>
      <w:r>
        <w:rPr>
          <w:rFonts w:ascii="Arial" w:eastAsiaTheme="minorHAnsi" w:hAnsi="Arial" w:cs="Arial"/>
          <w:color w:val="000000"/>
        </w:rPr>
        <w:t>undertake scheduled and ad-hoc data collections and surveys;</w:t>
      </w:r>
    </w:p>
    <w:p w14:paraId="535615CD" w14:textId="77777777" w:rsidR="00B40559" w:rsidRDefault="00B40559" w:rsidP="00BC2906">
      <w:pPr>
        <w:pStyle w:val="NoSpacing"/>
        <w:numPr>
          <w:ilvl w:val="0"/>
          <w:numId w:val="11"/>
        </w:numPr>
        <w:ind w:left="426" w:hanging="284"/>
        <w:rPr>
          <w:rFonts w:ascii="Arial" w:eastAsiaTheme="minorHAnsi" w:hAnsi="Arial" w:cs="Arial"/>
          <w:color w:val="000000"/>
        </w:rPr>
      </w:pPr>
      <w:r w:rsidRPr="00BC2906">
        <w:rPr>
          <w:rFonts w:ascii="Arial" w:eastAsiaTheme="minorHAnsi" w:hAnsi="Arial" w:cs="Arial"/>
          <w:color w:val="000000"/>
        </w:rPr>
        <w:t xml:space="preserve">make </w:t>
      </w:r>
      <w:r w:rsidR="004066FD" w:rsidRPr="00BC2906">
        <w:rPr>
          <w:rFonts w:ascii="Arial" w:eastAsiaTheme="minorHAnsi" w:hAnsi="Arial" w:cs="Arial"/>
          <w:color w:val="000000"/>
        </w:rPr>
        <w:t>early years education funding</w:t>
      </w:r>
      <w:r w:rsidRPr="00BC2906">
        <w:rPr>
          <w:rFonts w:ascii="Arial" w:eastAsiaTheme="minorHAnsi" w:hAnsi="Arial" w:cs="Arial"/>
          <w:color w:val="000000"/>
        </w:rPr>
        <w:t xml:space="preserve"> payments;</w:t>
      </w:r>
    </w:p>
    <w:p w14:paraId="288F479E" w14:textId="77777777" w:rsidR="00E61595" w:rsidRPr="00BC2906" w:rsidRDefault="00E61595" w:rsidP="00BC2906">
      <w:pPr>
        <w:pStyle w:val="NoSpacing"/>
        <w:numPr>
          <w:ilvl w:val="0"/>
          <w:numId w:val="11"/>
        </w:numPr>
        <w:ind w:left="426" w:hanging="284"/>
        <w:rPr>
          <w:rFonts w:ascii="Arial" w:eastAsiaTheme="minorHAnsi" w:hAnsi="Arial" w:cs="Arial"/>
          <w:color w:val="000000"/>
        </w:rPr>
      </w:pPr>
      <w:r>
        <w:rPr>
          <w:rFonts w:ascii="Arial" w:eastAsiaTheme="minorHAnsi" w:hAnsi="Arial" w:cs="Arial"/>
          <w:color w:val="000000"/>
        </w:rPr>
        <w:t>support administration and setting of funding arrangements;</w:t>
      </w:r>
    </w:p>
    <w:p w14:paraId="1BBB52B1" w14:textId="77777777" w:rsidR="00B40559" w:rsidRPr="00BC2906" w:rsidRDefault="00B40559" w:rsidP="00BC2906">
      <w:pPr>
        <w:pStyle w:val="NoSpacing"/>
        <w:numPr>
          <w:ilvl w:val="0"/>
          <w:numId w:val="11"/>
        </w:numPr>
        <w:ind w:left="426" w:hanging="284"/>
        <w:rPr>
          <w:rFonts w:ascii="Arial" w:eastAsiaTheme="minorHAnsi" w:hAnsi="Arial" w:cs="Arial"/>
          <w:color w:val="000000"/>
        </w:rPr>
      </w:pPr>
      <w:r w:rsidRPr="00BC2906">
        <w:rPr>
          <w:rFonts w:ascii="Arial" w:eastAsiaTheme="minorHAnsi" w:hAnsi="Arial" w:cs="Arial"/>
          <w:color w:val="000000"/>
        </w:rPr>
        <w:t>contribute to wider County Council statutory duties in support of individual’s education and welfare; and</w:t>
      </w:r>
    </w:p>
    <w:p w14:paraId="7C5FFF0D" w14:textId="77777777" w:rsidR="004066FD" w:rsidRPr="00BC2906" w:rsidRDefault="00D148A3" w:rsidP="00BC2906">
      <w:pPr>
        <w:pStyle w:val="NoSpacing"/>
        <w:numPr>
          <w:ilvl w:val="0"/>
          <w:numId w:val="11"/>
        </w:numPr>
        <w:ind w:left="426" w:hanging="284"/>
        <w:rPr>
          <w:rFonts w:ascii="Arial" w:eastAsiaTheme="minorHAnsi" w:hAnsi="Arial" w:cs="Arial"/>
          <w:color w:val="000000"/>
        </w:rPr>
      </w:pPr>
      <w:r>
        <w:rPr>
          <w:rFonts w:ascii="Arial" w:eastAsiaTheme="minorHAnsi" w:hAnsi="Arial" w:cs="Arial"/>
          <w:color w:val="000000"/>
        </w:rPr>
        <w:t>e</w:t>
      </w:r>
      <w:r w:rsidR="00B40559" w:rsidRPr="00BC2906">
        <w:rPr>
          <w:rFonts w:ascii="Arial" w:eastAsiaTheme="minorHAnsi" w:hAnsi="Arial" w:cs="Arial"/>
          <w:color w:val="000000"/>
        </w:rPr>
        <w:t>nsure compliance with our obligations under the accuracy principle of the General Data Protection Regulation (Article (5)(1)(d)), making sure our records about you and your family are up to date.</w:t>
      </w:r>
    </w:p>
    <w:p w14:paraId="09C8A31E" w14:textId="77777777" w:rsidR="004066FD" w:rsidRPr="00BC2906" w:rsidRDefault="004066FD" w:rsidP="00A11330">
      <w:pPr>
        <w:pStyle w:val="NoSpacing"/>
        <w:rPr>
          <w:rFonts w:ascii="Arial" w:hAnsi="Arial" w:cs="Arial"/>
          <w:sz w:val="16"/>
          <w:szCs w:val="16"/>
        </w:rPr>
      </w:pPr>
    </w:p>
    <w:p w14:paraId="71266015" w14:textId="77777777" w:rsidR="004066FD" w:rsidRPr="00BC2906" w:rsidRDefault="004066FD" w:rsidP="00A11330">
      <w:pPr>
        <w:spacing w:line="240" w:lineRule="auto"/>
        <w:rPr>
          <w:rFonts w:ascii="Arial" w:hAnsi="Arial" w:cs="Arial"/>
        </w:rPr>
      </w:pPr>
      <w:bookmarkStart w:id="1" w:name="OLE_LINK1"/>
      <w:bookmarkStart w:id="2" w:name="OLE_LINK2"/>
      <w:r w:rsidRPr="00BC2906">
        <w:rPr>
          <w:rFonts w:ascii="Arial" w:hAnsi="Arial" w:cs="Arial"/>
        </w:rPr>
        <w:t>CAPITA plc is a data processor for this information for the purpose of delivering a contract to the County Council around the hosting and suppor</w:t>
      </w:r>
      <w:r w:rsidR="00746321" w:rsidRPr="00BC2906">
        <w:rPr>
          <w:rFonts w:ascii="Arial" w:hAnsi="Arial" w:cs="Arial"/>
        </w:rPr>
        <w:t xml:space="preserve">ting of the CAPITA One system. </w:t>
      </w:r>
      <w:r w:rsidRPr="00BC2906">
        <w:rPr>
          <w:rFonts w:ascii="Arial" w:hAnsi="Arial" w:cs="Arial"/>
        </w:rPr>
        <w:t>The County Council uses the Capita system to store the information provided to us, as identified under</w:t>
      </w:r>
      <w:r w:rsidR="00746321" w:rsidRPr="00BC2906">
        <w:rPr>
          <w:rFonts w:ascii="Arial" w:hAnsi="Arial" w:cs="Arial"/>
        </w:rPr>
        <w:t xml:space="preserve"> this privacy notice. </w:t>
      </w:r>
      <w:r w:rsidRPr="00BC2906">
        <w:rPr>
          <w:rFonts w:ascii="Arial" w:hAnsi="Arial" w:cs="Arial"/>
        </w:rPr>
        <w:t>This includes accessing the CAPITA One system to fix any technical issues to ensure the system is fit for use.</w:t>
      </w:r>
    </w:p>
    <w:bookmarkEnd w:id="1"/>
    <w:bookmarkEnd w:id="2"/>
    <w:p w14:paraId="6840E995" w14:textId="77777777" w:rsidR="000066EB" w:rsidRPr="00BC2906" w:rsidRDefault="000066EB" w:rsidP="00A11330">
      <w:pPr>
        <w:spacing w:line="240" w:lineRule="auto"/>
        <w:rPr>
          <w:rFonts w:ascii="Arial" w:hAnsi="Arial" w:cs="Arial"/>
          <w:sz w:val="16"/>
          <w:szCs w:val="16"/>
        </w:rPr>
      </w:pPr>
    </w:p>
    <w:p w14:paraId="1D4DDEF5" w14:textId="77777777" w:rsidR="000066EB" w:rsidRPr="00BC2906" w:rsidRDefault="00B40559" w:rsidP="00A11330">
      <w:pPr>
        <w:spacing w:line="240" w:lineRule="auto"/>
        <w:rPr>
          <w:rFonts w:ascii="Arial" w:hAnsi="Arial" w:cs="Arial"/>
          <w:color w:val="000000"/>
        </w:rPr>
      </w:pPr>
      <w:r w:rsidRPr="00BC2906">
        <w:rPr>
          <w:rFonts w:ascii="Arial" w:hAnsi="Arial" w:cs="Arial"/>
        </w:rPr>
        <w:t>Open Objects is a data processor for information about childcare for the purpose of delivering a contract to the County Council around the hosting and supporting of the Open Objects system. The County Council uses the Open Objects system to store information provided to us about a childcare setting to deliver our statutory duty around publishing information on childcare options within Hampshire. This includes accessing the Open Objects system to fix any technical issues to ensure the system is fit for use.</w:t>
      </w:r>
    </w:p>
    <w:p w14:paraId="4F6F3113" w14:textId="77777777" w:rsidR="004066FD" w:rsidRPr="00BC2906" w:rsidRDefault="004066FD" w:rsidP="00A11330">
      <w:pPr>
        <w:spacing w:line="240" w:lineRule="auto"/>
        <w:rPr>
          <w:rFonts w:ascii="Arial" w:hAnsi="Arial" w:cs="Arial"/>
          <w:color w:val="000000"/>
          <w:sz w:val="16"/>
          <w:szCs w:val="16"/>
        </w:rPr>
      </w:pPr>
    </w:p>
    <w:p w14:paraId="77BA7818" w14:textId="77777777" w:rsidR="009A53C0" w:rsidRPr="009A53C0" w:rsidRDefault="00E61595" w:rsidP="009A53C0">
      <w:pPr>
        <w:suppressAutoHyphens/>
        <w:autoSpaceDN w:val="0"/>
        <w:spacing w:line="240" w:lineRule="auto"/>
        <w:textAlignment w:val="baseline"/>
        <w:rPr>
          <w:rFonts w:ascii="Arial" w:eastAsia="Calibri" w:hAnsi="Arial" w:cs="Arial"/>
        </w:rPr>
      </w:pPr>
      <w:r>
        <w:rPr>
          <w:rFonts w:ascii="Arial" w:eastAsia="Calibri" w:hAnsi="Arial" w:cs="Arial"/>
        </w:rPr>
        <w:t xml:space="preserve">For surveys only - </w:t>
      </w:r>
      <w:r w:rsidR="009A53C0" w:rsidRPr="009A53C0">
        <w:rPr>
          <w:rFonts w:ascii="Arial" w:eastAsia="Calibri" w:hAnsi="Arial" w:cs="Arial"/>
        </w:rPr>
        <w:t xml:space="preserve">Snap Surveys Limited and Snap Surveys NH, Inc is a data processor for this information for the purpose of delivering a contract to the County Council around the hosting and supporting of the Snap Survey system. The County Council uses Snap Survey to collect information provided to us, as identified under this privacy notice. Snap Surveys Limited and Snap Surveys NH, Inc will not disclose our Survey Data to anyone else, unless they are required to do so by law. Snap Surveys Limited and Snap Surveys NH, Inc privacy policy can be accessed via the following link: </w:t>
      </w:r>
      <w:hyperlink r:id="rId8" w:history="1">
        <w:r w:rsidR="009A53C0" w:rsidRPr="009A53C0">
          <w:rPr>
            <w:rFonts w:ascii="Arial" w:eastAsia="Calibri" w:hAnsi="Arial" w:cs="Arial"/>
            <w:color w:val="0000FF" w:themeColor="hyperlink"/>
            <w:u w:val="single"/>
          </w:rPr>
          <w:t>https://www.snapsurveys.com/survey-software/privacy-policy-uk/</w:t>
        </w:r>
      </w:hyperlink>
    </w:p>
    <w:p w14:paraId="479E3AE3" w14:textId="77777777" w:rsidR="009A53C0" w:rsidRDefault="009A53C0" w:rsidP="00A11330">
      <w:pPr>
        <w:suppressAutoHyphens/>
        <w:autoSpaceDN w:val="0"/>
        <w:spacing w:line="240" w:lineRule="auto"/>
        <w:textAlignment w:val="baseline"/>
        <w:rPr>
          <w:rFonts w:ascii="Arial" w:eastAsia="Calibri" w:hAnsi="Arial" w:cs="Arial"/>
        </w:rPr>
      </w:pPr>
    </w:p>
    <w:p w14:paraId="1C45EE35" w14:textId="77777777" w:rsidR="004066FD" w:rsidRPr="00BC2906" w:rsidRDefault="004066FD" w:rsidP="00A11330">
      <w:pPr>
        <w:suppressAutoHyphens/>
        <w:autoSpaceDN w:val="0"/>
        <w:spacing w:line="240" w:lineRule="auto"/>
        <w:textAlignment w:val="baseline"/>
        <w:rPr>
          <w:rFonts w:ascii="Arial" w:eastAsia="Calibri" w:hAnsi="Arial" w:cs="Arial"/>
        </w:rPr>
      </w:pPr>
      <w:r w:rsidRPr="00BC2906">
        <w:rPr>
          <w:rFonts w:ascii="Arial" w:eastAsia="Calibri" w:hAnsi="Arial" w:cs="Arial"/>
        </w:rPr>
        <w:t xml:space="preserve">The following sections provide further detail around the information we process setting out what allows us to do this (lawful basis), who we may share it with, how long we keep it for, alongside identifying any rights you may have and who to contact if you think we’re not handling your information in the right way. </w:t>
      </w:r>
    </w:p>
    <w:p w14:paraId="41D035A1" w14:textId="77777777" w:rsidR="004066FD" w:rsidRPr="00BC2906" w:rsidRDefault="004066FD" w:rsidP="00A11330">
      <w:pPr>
        <w:suppressAutoHyphens/>
        <w:autoSpaceDN w:val="0"/>
        <w:spacing w:line="240" w:lineRule="auto"/>
        <w:textAlignment w:val="baseline"/>
        <w:rPr>
          <w:rFonts w:ascii="Arial" w:eastAsia="Calibri" w:hAnsi="Arial" w:cs="Arial"/>
          <w:sz w:val="16"/>
          <w:szCs w:val="16"/>
        </w:rPr>
      </w:pPr>
    </w:p>
    <w:p w14:paraId="6BA63B2D" w14:textId="77777777" w:rsidR="004066FD" w:rsidRPr="00BC2906" w:rsidRDefault="004066FD" w:rsidP="00A11330">
      <w:pPr>
        <w:spacing w:line="240" w:lineRule="auto"/>
        <w:rPr>
          <w:rFonts w:ascii="Arial" w:eastAsia="Times New Roman" w:hAnsi="Arial" w:cs="Arial"/>
          <w:b/>
        </w:rPr>
      </w:pPr>
      <w:r w:rsidRPr="00BC2906">
        <w:rPr>
          <w:rFonts w:ascii="Arial" w:eastAsia="Times New Roman" w:hAnsi="Arial" w:cs="Arial"/>
          <w:b/>
        </w:rPr>
        <w:t>The categories of information that we collect, hold and share</w:t>
      </w:r>
    </w:p>
    <w:p w14:paraId="63391772" w14:textId="77777777" w:rsidR="004066FD" w:rsidRPr="00BC2906" w:rsidRDefault="004066FD" w:rsidP="00A11330">
      <w:pPr>
        <w:widowControl w:val="0"/>
        <w:overflowPunct w:val="0"/>
        <w:autoSpaceDE w:val="0"/>
        <w:spacing w:line="240" w:lineRule="auto"/>
        <w:rPr>
          <w:rFonts w:ascii="Arial" w:eastAsia="Times New Roman" w:hAnsi="Arial" w:cs="Arial"/>
        </w:rPr>
      </w:pPr>
      <w:r w:rsidRPr="00BC2906">
        <w:rPr>
          <w:rFonts w:ascii="Arial" w:eastAsia="Times New Roman" w:hAnsi="Arial" w:cs="Arial"/>
        </w:rPr>
        <w:t>We collect different types of Personal Data and Special Category Data depending on the activity being undertaken.</w:t>
      </w:r>
    </w:p>
    <w:p w14:paraId="2045520C" w14:textId="77777777" w:rsidR="00A11330" w:rsidRPr="00BC2906" w:rsidRDefault="00A11330" w:rsidP="00A11330">
      <w:pPr>
        <w:widowControl w:val="0"/>
        <w:overflowPunct w:val="0"/>
        <w:autoSpaceDE w:val="0"/>
        <w:spacing w:line="240" w:lineRule="auto"/>
        <w:rPr>
          <w:rFonts w:ascii="Arial" w:eastAsia="Times New Roman" w:hAnsi="Arial" w:cs="Arial"/>
          <w:sz w:val="16"/>
          <w:szCs w:val="16"/>
        </w:rPr>
      </w:pPr>
    </w:p>
    <w:p w14:paraId="1E6963D6" w14:textId="77777777" w:rsidR="00540699" w:rsidRDefault="00540699">
      <w:pPr>
        <w:rPr>
          <w:rFonts w:ascii="Arial" w:eastAsia="Times New Roman" w:hAnsi="Arial" w:cs="Arial"/>
        </w:rPr>
      </w:pPr>
      <w:r>
        <w:rPr>
          <w:rFonts w:ascii="Arial" w:eastAsia="Times New Roman" w:hAnsi="Arial" w:cs="Arial"/>
        </w:rPr>
        <w:br w:type="page"/>
      </w:r>
    </w:p>
    <w:p w14:paraId="4C27DB8A" w14:textId="77777777" w:rsidR="00A11330" w:rsidRPr="00BC2906" w:rsidRDefault="00A11330" w:rsidP="00A11330">
      <w:pPr>
        <w:widowControl w:val="0"/>
        <w:overflowPunct w:val="0"/>
        <w:autoSpaceDE w:val="0"/>
        <w:spacing w:line="240" w:lineRule="auto"/>
        <w:rPr>
          <w:rFonts w:ascii="Arial" w:eastAsia="Times New Roman" w:hAnsi="Arial" w:cs="Arial"/>
        </w:rPr>
      </w:pPr>
      <w:r w:rsidRPr="00BC2906">
        <w:rPr>
          <w:rFonts w:ascii="Arial" w:eastAsia="Times New Roman" w:hAnsi="Arial" w:cs="Arial"/>
        </w:rPr>
        <w:lastRenderedPageBreak/>
        <w:t>For approving providers to make early years education funding payments to providers (group settings and childminders)</w:t>
      </w:r>
      <w:r w:rsidR="00B40559" w:rsidRPr="00BC2906">
        <w:rPr>
          <w:rFonts w:ascii="Arial" w:eastAsia="Times New Roman" w:hAnsi="Arial" w:cs="Arial"/>
        </w:rPr>
        <w:t xml:space="preserve"> we process:</w:t>
      </w:r>
    </w:p>
    <w:p w14:paraId="301E0BF5" w14:textId="77777777" w:rsidR="00A11330" w:rsidRPr="00BC2906" w:rsidRDefault="00A11330" w:rsidP="00BC2906">
      <w:pPr>
        <w:pStyle w:val="ListParagraph"/>
        <w:numPr>
          <w:ilvl w:val="0"/>
          <w:numId w:val="12"/>
        </w:numPr>
        <w:spacing w:line="240" w:lineRule="auto"/>
        <w:ind w:left="426" w:hanging="284"/>
        <w:rPr>
          <w:rFonts w:ascii="Arial" w:hAnsi="Arial" w:cs="Arial"/>
          <w:color w:val="000000"/>
        </w:rPr>
      </w:pPr>
      <w:r w:rsidRPr="00BC2906">
        <w:rPr>
          <w:rFonts w:ascii="Arial" w:hAnsi="Arial" w:cs="Arial"/>
          <w:color w:val="000000"/>
        </w:rPr>
        <w:t>name of provider</w:t>
      </w:r>
      <w:r w:rsidR="00B40559" w:rsidRPr="00BC2906">
        <w:rPr>
          <w:rFonts w:ascii="Arial" w:hAnsi="Arial" w:cs="Arial"/>
          <w:color w:val="000000"/>
        </w:rPr>
        <w:t>;</w:t>
      </w:r>
    </w:p>
    <w:p w14:paraId="0BBD9325" w14:textId="77777777" w:rsidR="00A11330" w:rsidRPr="00BC2906" w:rsidRDefault="00A11330" w:rsidP="00BC2906">
      <w:pPr>
        <w:pStyle w:val="ListParagraph"/>
        <w:numPr>
          <w:ilvl w:val="0"/>
          <w:numId w:val="12"/>
        </w:numPr>
        <w:spacing w:line="240" w:lineRule="auto"/>
        <w:ind w:left="426" w:hanging="284"/>
        <w:rPr>
          <w:rFonts w:ascii="Arial" w:hAnsi="Arial" w:cs="Arial"/>
          <w:color w:val="000000"/>
        </w:rPr>
      </w:pPr>
      <w:r w:rsidRPr="00BC2906">
        <w:rPr>
          <w:rFonts w:ascii="Arial" w:hAnsi="Arial" w:cs="Arial"/>
          <w:color w:val="000000"/>
        </w:rPr>
        <w:t>bank details of provider</w:t>
      </w:r>
      <w:r w:rsidR="00B40559" w:rsidRPr="00BC2906">
        <w:rPr>
          <w:rFonts w:ascii="Arial" w:hAnsi="Arial" w:cs="Arial"/>
          <w:color w:val="000000"/>
        </w:rPr>
        <w:t>; and</w:t>
      </w:r>
    </w:p>
    <w:p w14:paraId="02C29D74" w14:textId="77777777" w:rsidR="004066FD" w:rsidRPr="00BC2906" w:rsidRDefault="00A11330" w:rsidP="00BC2906">
      <w:pPr>
        <w:pStyle w:val="ListParagraph"/>
        <w:numPr>
          <w:ilvl w:val="0"/>
          <w:numId w:val="12"/>
        </w:numPr>
        <w:spacing w:line="240" w:lineRule="auto"/>
        <w:ind w:left="426" w:hanging="284"/>
        <w:rPr>
          <w:rFonts w:ascii="Arial" w:hAnsi="Arial" w:cs="Arial"/>
          <w:color w:val="000000"/>
        </w:rPr>
      </w:pPr>
      <w:r w:rsidRPr="00BC2906">
        <w:rPr>
          <w:rFonts w:ascii="Arial" w:hAnsi="Arial" w:cs="Arial"/>
          <w:color w:val="000000"/>
        </w:rPr>
        <w:t>email address of provider for sending remittance advice</w:t>
      </w:r>
      <w:r w:rsidR="00B40559" w:rsidRPr="00BC2906">
        <w:rPr>
          <w:rFonts w:ascii="Arial" w:hAnsi="Arial" w:cs="Arial"/>
          <w:color w:val="000000"/>
        </w:rPr>
        <w:t>.</w:t>
      </w:r>
    </w:p>
    <w:p w14:paraId="7F1F28A7" w14:textId="77777777" w:rsidR="00A11330" w:rsidRPr="00BC2906" w:rsidRDefault="00A11330" w:rsidP="00A11330">
      <w:pPr>
        <w:spacing w:line="240" w:lineRule="auto"/>
        <w:rPr>
          <w:rFonts w:ascii="Arial" w:hAnsi="Arial" w:cs="Arial"/>
          <w:color w:val="000000"/>
          <w:sz w:val="16"/>
          <w:szCs w:val="16"/>
        </w:rPr>
      </w:pPr>
    </w:p>
    <w:p w14:paraId="696793BE" w14:textId="77777777" w:rsidR="00A11330" w:rsidRPr="00BC2906" w:rsidRDefault="00A11330" w:rsidP="00FD7B0C">
      <w:pPr>
        <w:pStyle w:val="Default"/>
        <w:rPr>
          <w:sz w:val="22"/>
          <w:szCs w:val="22"/>
        </w:rPr>
      </w:pPr>
      <w:r w:rsidRPr="00BC2906">
        <w:rPr>
          <w:sz w:val="22"/>
          <w:szCs w:val="22"/>
        </w:rPr>
        <w:t>For providing information, advice, guidance and training</w:t>
      </w:r>
      <w:r w:rsidR="00FD7B0C" w:rsidRPr="00BC2906">
        <w:rPr>
          <w:sz w:val="22"/>
          <w:szCs w:val="22"/>
        </w:rPr>
        <w:t xml:space="preserve"> including </w:t>
      </w:r>
      <w:r w:rsidR="00AA4DA6" w:rsidRPr="00BC2906">
        <w:rPr>
          <w:sz w:val="22"/>
          <w:szCs w:val="22"/>
        </w:rPr>
        <w:t xml:space="preserve">access to “Moodle”, Webinars, </w:t>
      </w:r>
      <w:r w:rsidR="00FD7B0C" w:rsidRPr="00BC2906">
        <w:rPr>
          <w:sz w:val="22"/>
          <w:szCs w:val="22"/>
        </w:rPr>
        <w:t>regular contact through the SfYC “BLOG”</w:t>
      </w:r>
      <w:r w:rsidR="00AA4DA6" w:rsidRPr="00BC2906">
        <w:rPr>
          <w:sz w:val="22"/>
          <w:szCs w:val="22"/>
        </w:rPr>
        <w:t xml:space="preserve">, </w:t>
      </w:r>
      <w:r w:rsidR="00E61595">
        <w:rPr>
          <w:sz w:val="22"/>
          <w:szCs w:val="22"/>
        </w:rPr>
        <w:t xml:space="preserve">sharing of surveys, </w:t>
      </w:r>
      <w:r w:rsidR="000066EB" w:rsidRPr="00BC2906">
        <w:rPr>
          <w:sz w:val="22"/>
          <w:szCs w:val="22"/>
        </w:rPr>
        <w:t xml:space="preserve">social media (Facebook) </w:t>
      </w:r>
      <w:r w:rsidR="00FD7B0C" w:rsidRPr="00BC2906">
        <w:rPr>
          <w:sz w:val="22"/>
          <w:szCs w:val="22"/>
        </w:rPr>
        <w:t>to ensure providers are meeting the requirements of the Early Years Foundation Stage, meeting the needs of children with special educational needs and disabilities, vulnerable and disadvantaged children; and operating effective safeguarding and child protection</w:t>
      </w:r>
      <w:r w:rsidR="00E51528">
        <w:rPr>
          <w:sz w:val="22"/>
          <w:szCs w:val="22"/>
        </w:rPr>
        <w:t xml:space="preserve"> policies and practice, </w:t>
      </w:r>
      <w:r w:rsidR="00E51528" w:rsidRPr="00BC2906">
        <w:rPr>
          <w:rFonts w:eastAsia="Times New Roman"/>
          <w:sz w:val="22"/>
          <w:szCs w:val="22"/>
        </w:rPr>
        <w:t>we process</w:t>
      </w:r>
      <w:r w:rsidR="00FD7B0C" w:rsidRPr="00BC2906">
        <w:rPr>
          <w:sz w:val="22"/>
          <w:szCs w:val="22"/>
        </w:rPr>
        <w:t>:</w:t>
      </w:r>
    </w:p>
    <w:p w14:paraId="459BC15B" w14:textId="77777777" w:rsidR="00A11330" w:rsidRPr="00BC2906" w:rsidRDefault="00A11330" w:rsidP="00BC2906">
      <w:pPr>
        <w:pStyle w:val="ListParagraph"/>
        <w:numPr>
          <w:ilvl w:val="0"/>
          <w:numId w:val="13"/>
        </w:numPr>
        <w:ind w:left="426" w:hanging="284"/>
        <w:rPr>
          <w:rFonts w:ascii="Arial" w:hAnsi="Arial" w:cs="Arial"/>
          <w:color w:val="000000"/>
        </w:rPr>
      </w:pPr>
      <w:r w:rsidRPr="00BC2906">
        <w:rPr>
          <w:rFonts w:ascii="Arial" w:hAnsi="Arial" w:cs="Arial"/>
          <w:color w:val="000000"/>
        </w:rPr>
        <w:t>training needs of individual staff members</w:t>
      </w:r>
      <w:r w:rsidR="00B40559" w:rsidRPr="00BC2906">
        <w:rPr>
          <w:rFonts w:ascii="Arial" w:hAnsi="Arial" w:cs="Arial"/>
          <w:color w:val="000000"/>
        </w:rPr>
        <w:t>;</w:t>
      </w:r>
    </w:p>
    <w:p w14:paraId="03559807" w14:textId="77777777" w:rsidR="00FD7B0C" w:rsidRPr="00BC2906" w:rsidRDefault="00FD7B0C" w:rsidP="00BC2906">
      <w:pPr>
        <w:pStyle w:val="ListParagraph"/>
        <w:numPr>
          <w:ilvl w:val="0"/>
          <w:numId w:val="13"/>
        </w:numPr>
        <w:ind w:left="426" w:hanging="284"/>
        <w:rPr>
          <w:rFonts w:ascii="Arial" w:hAnsi="Arial" w:cs="Arial"/>
          <w:color w:val="000000"/>
        </w:rPr>
      </w:pPr>
      <w:r w:rsidRPr="00BC2906">
        <w:rPr>
          <w:rFonts w:ascii="Arial" w:hAnsi="Arial" w:cs="Arial"/>
          <w:color w:val="000000"/>
        </w:rPr>
        <w:t>operational</w:t>
      </w:r>
      <w:r w:rsidR="00A11330" w:rsidRPr="00BC2906">
        <w:rPr>
          <w:rFonts w:ascii="Arial" w:hAnsi="Arial" w:cs="Arial"/>
          <w:color w:val="000000"/>
        </w:rPr>
        <w:t xml:space="preserve"> and business sensitive information about the</w:t>
      </w:r>
      <w:r w:rsidRPr="00BC2906">
        <w:rPr>
          <w:rFonts w:ascii="Arial" w:hAnsi="Arial" w:cs="Arial"/>
          <w:color w:val="000000"/>
        </w:rPr>
        <w:t xml:space="preserve"> provider</w:t>
      </w:r>
      <w:r w:rsidR="00B40559" w:rsidRPr="00BC2906">
        <w:rPr>
          <w:rFonts w:ascii="Arial" w:hAnsi="Arial" w:cs="Arial"/>
          <w:color w:val="000000"/>
        </w:rPr>
        <w:t>; and</w:t>
      </w:r>
    </w:p>
    <w:p w14:paraId="05B60177" w14:textId="77777777" w:rsidR="00A11330" w:rsidRPr="00BC2906" w:rsidRDefault="00FD7B0C" w:rsidP="00BC2906">
      <w:pPr>
        <w:pStyle w:val="ListParagraph"/>
        <w:numPr>
          <w:ilvl w:val="0"/>
          <w:numId w:val="13"/>
        </w:numPr>
        <w:ind w:left="426" w:hanging="284"/>
        <w:rPr>
          <w:rFonts w:ascii="Arial" w:hAnsi="Arial" w:cs="Arial"/>
          <w:color w:val="000000"/>
        </w:rPr>
      </w:pPr>
      <w:r w:rsidRPr="00BC2906">
        <w:rPr>
          <w:rFonts w:ascii="Arial" w:hAnsi="Arial" w:cs="Arial"/>
          <w:color w:val="000000"/>
        </w:rPr>
        <w:t>email address</w:t>
      </w:r>
      <w:r w:rsidR="00E51528">
        <w:rPr>
          <w:rFonts w:ascii="Arial" w:hAnsi="Arial" w:cs="Arial"/>
          <w:color w:val="000000"/>
        </w:rPr>
        <w:t>es for communicating</w:t>
      </w:r>
      <w:r w:rsidR="000066EB" w:rsidRPr="00BC2906">
        <w:rPr>
          <w:rFonts w:ascii="Arial" w:hAnsi="Arial" w:cs="Arial"/>
          <w:color w:val="000000"/>
        </w:rPr>
        <w:t>.</w:t>
      </w:r>
      <w:r w:rsidRPr="00BC2906">
        <w:rPr>
          <w:rFonts w:ascii="Arial" w:hAnsi="Arial" w:cs="Arial"/>
          <w:color w:val="000000"/>
        </w:rPr>
        <w:t xml:space="preserve"> </w:t>
      </w:r>
    </w:p>
    <w:p w14:paraId="3262D932" w14:textId="77777777" w:rsidR="00FD7B0C" w:rsidRPr="00BC2906" w:rsidRDefault="00FD7B0C" w:rsidP="00FD7B0C">
      <w:pPr>
        <w:rPr>
          <w:rFonts w:ascii="Arial" w:hAnsi="Arial" w:cs="Arial"/>
          <w:color w:val="000000"/>
          <w:sz w:val="16"/>
          <w:szCs w:val="16"/>
        </w:rPr>
      </w:pPr>
    </w:p>
    <w:p w14:paraId="15331807" w14:textId="77777777" w:rsidR="00FD7B0C" w:rsidRPr="00BC2906" w:rsidRDefault="00FD7B0C" w:rsidP="00540699">
      <w:pPr>
        <w:rPr>
          <w:rFonts w:ascii="Arial" w:eastAsia="Times New Roman" w:hAnsi="Arial" w:cs="Arial"/>
          <w:b/>
        </w:rPr>
      </w:pPr>
      <w:r w:rsidRPr="00BC2906">
        <w:rPr>
          <w:rFonts w:ascii="Arial" w:eastAsia="Times New Roman" w:hAnsi="Arial" w:cs="Arial"/>
          <w:b/>
        </w:rPr>
        <w:t>The lawful basis on which we use this information</w:t>
      </w:r>
    </w:p>
    <w:p w14:paraId="642D753F" w14:textId="77777777" w:rsidR="00FD7B0C" w:rsidRPr="00BC2906" w:rsidRDefault="00FD7B0C" w:rsidP="00FD7B0C">
      <w:pPr>
        <w:spacing w:line="240" w:lineRule="auto"/>
        <w:rPr>
          <w:rFonts w:ascii="Arial" w:eastAsia="Times New Roman" w:hAnsi="Arial" w:cs="Arial"/>
        </w:rPr>
      </w:pPr>
      <w:r w:rsidRPr="00BC2906">
        <w:rPr>
          <w:rFonts w:ascii="Arial" w:eastAsia="Times New Roman" w:hAnsi="Arial" w:cs="Arial"/>
        </w:rPr>
        <w:t xml:space="preserve">We collect and use the information ensuring that we comply with the General Data Protection Regulation (GDPR) </w:t>
      </w:r>
      <w:r w:rsidR="00BC2906">
        <w:rPr>
          <w:rFonts w:ascii="Arial" w:eastAsia="Times New Roman" w:hAnsi="Arial" w:cs="Arial"/>
        </w:rPr>
        <w:t xml:space="preserve">and </w:t>
      </w:r>
      <w:r w:rsidR="00BC2906" w:rsidRPr="00BC2906">
        <w:rPr>
          <w:rFonts w:ascii="Arial" w:eastAsia="Times New Roman" w:hAnsi="Arial" w:cs="Arial"/>
        </w:rPr>
        <w:t>Data Protection Act 2018</w:t>
      </w:r>
      <w:r w:rsidR="00BC2906">
        <w:rPr>
          <w:rFonts w:ascii="Arial" w:eastAsia="Times New Roman" w:hAnsi="Arial" w:cs="Arial"/>
        </w:rPr>
        <w:t xml:space="preserve"> (DPA2018) </w:t>
      </w:r>
      <w:r w:rsidRPr="00BC2906">
        <w:rPr>
          <w:rFonts w:ascii="Arial" w:eastAsia="Times New Roman" w:hAnsi="Arial" w:cs="Arial"/>
        </w:rPr>
        <w:t>requirements for processing through:</w:t>
      </w:r>
    </w:p>
    <w:p w14:paraId="3EF7CE46" w14:textId="77777777" w:rsidR="00FD7B0C" w:rsidRPr="00BC2906" w:rsidRDefault="00FD7B0C" w:rsidP="00BC2906">
      <w:pPr>
        <w:numPr>
          <w:ilvl w:val="0"/>
          <w:numId w:val="7"/>
        </w:numPr>
        <w:tabs>
          <w:tab w:val="left" w:pos="426"/>
        </w:tabs>
        <w:spacing w:line="240" w:lineRule="auto"/>
        <w:ind w:left="426" w:hanging="284"/>
        <w:rPr>
          <w:rFonts w:ascii="Arial" w:eastAsia="Times New Roman" w:hAnsi="Arial" w:cs="Arial"/>
        </w:rPr>
      </w:pPr>
      <w:r w:rsidRPr="00BC2906">
        <w:rPr>
          <w:rFonts w:ascii="Arial" w:eastAsia="Times New Roman" w:hAnsi="Arial" w:cs="Arial"/>
        </w:rPr>
        <w:t>Article 6(1)(e) - the processing is necessary to perform a task in the public interest or for our official functions, and the task or function has a clear basis in law;</w:t>
      </w:r>
    </w:p>
    <w:p w14:paraId="43B12BD8" w14:textId="77777777" w:rsidR="00FD7B0C" w:rsidRPr="00BC2906" w:rsidRDefault="00FD7B0C" w:rsidP="00BC2906">
      <w:pPr>
        <w:numPr>
          <w:ilvl w:val="0"/>
          <w:numId w:val="7"/>
        </w:numPr>
        <w:tabs>
          <w:tab w:val="left" w:pos="426"/>
        </w:tabs>
        <w:spacing w:line="240" w:lineRule="auto"/>
        <w:ind w:left="426" w:hanging="284"/>
        <w:rPr>
          <w:rFonts w:ascii="Arial" w:eastAsia="Times New Roman" w:hAnsi="Arial" w:cs="Arial"/>
        </w:rPr>
      </w:pPr>
      <w:r w:rsidRPr="00BC2906">
        <w:rPr>
          <w:rFonts w:ascii="Arial" w:eastAsia="Times New Roman" w:hAnsi="Arial" w:cs="Arial"/>
        </w:rPr>
        <w:t xml:space="preserve">Article 9(2) (g) – Necessary for reasons of substantial public interest on the basis of Union or Member State law which is proportionate to the aim pursued and which contains appropriate safeguarding measures; and </w:t>
      </w:r>
    </w:p>
    <w:p w14:paraId="7EEBE431" w14:textId="77777777" w:rsidR="00FD7B0C" w:rsidRPr="00BC2906" w:rsidRDefault="00FD7B0C" w:rsidP="00BC2906">
      <w:pPr>
        <w:numPr>
          <w:ilvl w:val="0"/>
          <w:numId w:val="7"/>
        </w:numPr>
        <w:tabs>
          <w:tab w:val="left" w:pos="426"/>
        </w:tabs>
        <w:spacing w:line="240" w:lineRule="auto"/>
        <w:ind w:left="426" w:hanging="284"/>
        <w:rPr>
          <w:rFonts w:ascii="Arial" w:eastAsia="Times New Roman" w:hAnsi="Arial" w:cs="Arial"/>
        </w:rPr>
      </w:pPr>
      <w:r w:rsidRPr="00BC2906">
        <w:rPr>
          <w:rFonts w:ascii="Arial" w:eastAsia="Times New Roman" w:hAnsi="Arial" w:cs="Arial"/>
        </w:rPr>
        <w:t>Sch.1, Pt.2, 1 - Substantial public interest conditions, for processing under the DPA2018.</w:t>
      </w:r>
    </w:p>
    <w:p w14:paraId="3A9E2D21" w14:textId="77777777" w:rsidR="00FD7B0C" w:rsidRPr="00BC2906" w:rsidRDefault="00FD7B0C" w:rsidP="00FD7B0C">
      <w:pPr>
        <w:spacing w:line="240" w:lineRule="auto"/>
        <w:rPr>
          <w:rFonts w:ascii="Arial" w:eastAsia="Times New Roman" w:hAnsi="Arial" w:cs="Arial"/>
          <w:sz w:val="16"/>
          <w:szCs w:val="16"/>
        </w:rPr>
      </w:pPr>
    </w:p>
    <w:p w14:paraId="6136123E" w14:textId="77777777" w:rsidR="00FD7B0C" w:rsidRPr="00BC2906" w:rsidRDefault="00FD7B0C" w:rsidP="00FD7B0C">
      <w:pPr>
        <w:suppressAutoHyphens/>
        <w:autoSpaceDN w:val="0"/>
        <w:spacing w:line="240" w:lineRule="auto"/>
        <w:textAlignment w:val="baseline"/>
        <w:rPr>
          <w:rFonts w:ascii="Arial" w:eastAsia="Calibri" w:hAnsi="Arial" w:cs="Arial"/>
        </w:rPr>
      </w:pPr>
      <w:r w:rsidRPr="00BC2906">
        <w:rPr>
          <w:rFonts w:ascii="Arial" w:eastAsia="Calibri" w:hAnsi="Arial" w:cs="Arial"/>
        </w:rPr>
        <w:t>These articles under the GDPR and Data Protection Act (2018) are supported by the following specific legislation:</w:t>
      </w:r>
    </w:p>
    <w:p w14:paraId="7266CAC2" w14:textId="77777777" w:rsidR="00FD7B0C" w:rsidRPr="00BC2906" w:rsidRDefault="00BC2906"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color w:val="000000"/>
        </w:rPr>
        <w:t>S</w:t>
      </w:r>
      <w:r w:rsidR="00FD7B0C" w:rsidRPr="00BC2906">
        <w:rPr>
          <w:rFonts w:ascii="Arial" w:eastAsia="Calibri" w:hAnsi="Arial" w:cs="Arial"/>
          <w:color w:val="000000"/>
        </w:rPr>
        <w:t>ecti</w:t>
      </w:r>
      <w:r w:rsidRPr="00BC2906">
        <w:rPr>
          <w:rFonts w:ascii="Arial" w:eastAsia="Calibri" w:hAnsi="Arial" w:cs="Arial"/>
          <w:color w:val="000000"/>
        </w:rPr>
        <w:t>on 2 of the Childcare Act 2016;</w:t>
      </w:r>
    </w:p>
    <w:p w14:paraId="6C7D6671" w14:textId="77777777" w:rsidR="00FD7B0C" w:rsidRPr="00BC2906" w:rsidRDefault="00BC2906"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color w:val="000000"/>
        </w:rPr>
        <w:t>S</w:t>
      </w:r>
      <w:r w:rsidR="00FD7B0C" w:rsidRPr="00BC2906">
        <w:rPr>
          <w:rFonts w:ascii="Arial" w:eastAsia="Calibri" w:hAnsi="Arial" w:cs="Arial"/>
          <w:color w:val="000000"/>
        </w:rPr>
        <w:t>ections 6, 7, 7A, 9A, 12, 13, 18.20, 34(1), 34(2), 46(1), 46(2) and 40 of the Childcare Act 2006</w:t>
      </w:r>
      <w:r w:rsidRPr="00BC2906">
        <w:rPr>
          <w:rFonts w:ascii="Arial" w:eastAsia="Calibri" w:hAnsi="Arial" w:cs="Arial"/>
          <w:color w:val="000000"/>
        </w:rPr>
        <w:t>;</w:t>
      </w:r>
    </w:p>
    <w:p w14:paraId="21CFE188"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Early Years Foundation Stage (Exemptions from Learning and Development Requirements) Regulations 2008 (SI 2008/1743, as amended by SI 2012/2463)</w:t>
      </w:r>
      <w:r w:rsidR="00BC2906" w:rsidRPr="00BC2906">
        <w:rPr>
          <w:rFonts w:ascii="Arial" w:eastAsia="Calibri" w:hAnsi="Arial" w:cs="Arial"/>
          <w:color w:val="000000"/>
        </w:rPr>
        <w:t>;</w:t>
      </w:r>
    </w:p>
    <w:p w14:paraId="3F0BE836"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Part 3 of the Children and Families Act 2014</w:t>
      </w:r>
      <w:r w:rsidR="00BC2906" w:rsidRPr="00BC2906">
        <w:rPr>
          <w:rFonts w:ascii="Arial" w:eastAsia="Calibri" w:hAnsi="Arial" w:cs="Arial"/>
          <w:color w:val="000000"/>
        </w:rPr>
        <w:t>;</w:t>
      </w:r>
    </w:p>
    <w:p w14:paraId="46D8363C"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The Equality Act 2010</w:t>
      </w:r>
      <w:r w:rsidR="00BC2906" w:rsidRPr="00BC2906">
        <w:rPr>
          <w:rFonts w:ascii="Arial" w:eastAsia="Calibri" w:hAnsi="Arial" w:cs="Arial"/>
          <w:color w:val="000000"/>
        </w:rPr>
        <w:t>;</w:t>
      </w:r>
    </w:p>
    <w:p w14:paraId="6FA574BC"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The School and Early Years Finance (England) Regulations</w:t>
      </w:r>
      <w:r w:rsidR="00BC2906" w:rsidRPr="00BC2906">
        <w:rPr>
          <w:rFonts w:ascii="Arial" w:eastAsia="Calibri" w:hAnsi="Arial" w:cs="Arial"/>
          <w:color w:val="000000"/>
        </w:rPr>
        <w:t>;</w:t>
      </w:r>
    </w:p>
    <w:p w14:paraId="397C4170"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section 8 of the Education Act 1996 and the Education (Start of Compulsory School</w:t>
      </w:r>
      <w:r w:rsidR="00BC2906" w:rsidRPr="00BC2906">
        <w:rPr>
          <w:rFonts w:ascii="Arial" w:eastAsia="Calibri" w:hAnsi="Arial" w:cs="Arial"/>
          <w:color w:val="000000"/>
        </w:rPr>
        <w:t xml:space="preserve"> Age) Order 1998 (SI 1998/1607); and</w:t>
      </w:r>
    </w:p>
    <w:p w14:paraId="6EE74A50" w14:textId="77777777" w:rsidR="00FD7B0C" w:rsidRPr="00BC2906" w:rsidRDefault="00FD7B0C" w:rsidP="00BC2906">
      <w:pPr>
        <w:numPr>
          <w:ilvl w:val="0"/>
          <w:numId w:val="8"/>
        </w:numPr>
        <w:tabs>
          <w:tab w:val="left" w:pos="426"/>
        </w:tabs>
        <w:suppressAutoHyphens/>
        <w:autoSpaceDN w:val="0"/>
        <w:spacing w:line="240" w:lineRule="auto"/>
        <w:ind w:left="426" w:hanging="284"/>
        <w:textAlignment w:val="baseline"/>
        <w:rPr>
          <w:rFonts w:ascii="Arial" w:eastAsia="Calibri" w:hAnsi="Arial" w:cs="Arial"/>
          <w:color w:val="000000"/>
        </w:rPr>
      </w:pPr>
      <w:r w:rsidRPr="00BC2906">
        <w:rPr>
          <w:rFonts w:ascii="Arial" w:eastAsia="Calibri" w:hAnsi="Arial" w:cs="Arial"/>
          <w:color w:val="000000"/>
        </w:rPr>
        <w:t>Section 22 of the Children Act 1989</w:t>
      </w:r>
      <w:r w:rsidR="00BC2906">
        <w:rPr>
          <w:rFonts w:ascii="Arial" w:eastAsia="Calibri" w:hAnsi="Arial" w:cs="Arial"/>
          <w:color w:val="000000"/>
        </w:rPr>
        <w:t>.</w:t>
      </w:r>
    </w:p>
    <w:p w14:paraId="3A1ADD18" w14:textId="77777777" w:rsidR="00FD7B0C" w:rsidRPr="00BC2906" w:rsidRDefault="00FD7B0C" w:rsidP="00FD7B0C">
      <w:pPr>
        <w:suppressAutoHyphens/>
        <w:autoSpaceDN w:val="0"/>
        <w:spacing w:line="240" w:lineRule="auto"/>
        <w:textAlignment w:val="baseline"/>
        <w:rPr>
          <w:rFonts w:ascii="Arial" w:eastAsia="Calibri" w:hAnsi="Arial" w:cs="Arial"/>
          <w:sz w:val="16"/>
          <w:szCs w:val="16"/>
        </w:rPr>
      </w:pPr>
    </w:p>
    <w:p w14:paraId="33A0A947" w14:textId="77777777" w:rsidR="00FD7B0C" w:rsidRDefault="00FD7B0C" w:rsidP="00BC2906">
      <w:pPr>
        <w:pStyle w:val="NoSpacing"/>
        <w:rPr>
          <w:rFonts w:ascii="Arial" w:hAnsi="Arial" w:cs="Arial"/>
        </w:rPr>
      </w:pPr>
      <w:r w:rsidRPr="00BC2906">
        <w:rPr>
          <w:rFonts w:ascii="Arial" w:hAnsi="Arial" w:cs="Arial"/>
        </w:rPr>
        <w:t>Under this lawful basis we do not require your consent to process this information but we are required, through this privacy notice, to ensure you are fully informed of why we are collecting this information and what we will do with it.</w:t>
      </w:r>
    </w:p>
    <w:p w14:paraId="358ACE2D" w14:textId="77777777" w:rsidR="00BC2906" w:rsidRPr="00BC2906" w:rsidRDefault="00BC2906" w:rsidP="00BC2906">
      <w:pPr>
        <w:pStyle w:val="NoSpacing"/>
        <w:rPr>
          <w:rFonts w:ascii="Arial" w:hAnsi="Arial" w:cs="Arial"/>
          <w:sz w:val="16"/>
          <w:szCs w:val="16"/>
        </w:rPr>
      </w:pPr>
    </w:p>
    <w:p w14:paraId="291475D5" w14:textId="77777777" w:rsidR="00BC2906" w:rsidRPr="00BC2906" w:rsidRDefault="00BC2906" w:rsidP="00BC2906">
      <w:pPr>
        <w:pStyle w:val="NoSpacing"/>
        <w:rPr>
          <w:rFonts w:ascii="Arial" w:hAnsi="Arial" w:cs="Arial"/>
        </w:rPr>
      </w:pPr>
      <w:r w:rsidRPr="00FE2FA8">
        <w:rPr>
          <w:rFonts w:ascii="Arial" w:hAnsi="Arial" w:cs="Arial"/>
        </w:rPr>
        <w:t>Please note that no automated decision making occurs for any parts of these activities controlled by the County Council. The County Council does use profiling in the delivery of this service but only in support and delivery of identified groups under statutory guidance.</w:t>
      </w:r>
    </w:p>
    <w:p w14:paraId="10F92BEC" w14:textId="77777777" w:rsidR="00FD7B0C" w:rsidRPr="00BC2906" w:rsidRDefault="00FD7B0C" w:rsidP="00BC2906">
      <w:pPr>
        <w:pStyle w:val="NoSpacing"/>
        <w:rPr>
          <w:rFonts w:ascii="Arial" w:hAnsi="Arial" w:cs="Arial"/>
          <w:sz w:val="16"/>
          <w:szCs w:val="16"/>
        </w:rPr>
      </w:pPr>
    </w:p>
    <w:p w14:paraId="4216B169" w14:textId="77777777" w:rsidR="00FD7B0C" w:rsidRPr="00BC2906" w:rsidRDefault="00FD7B0C" w:rsidP="00FD7B0C">
      <w:pPr>
        <w:spacing w:line="240" w:lineRule="auto"/>
        <w:rPr>
          <w:rFonts w:ascii="Arial" w:eastAsia="Times New Roman" w:hAnsi="Arial" w:cs="Arial"/>
          <w:b/>
        </w:rPr>
      </w:pPr>
      <w:r w:rsidRPr="00BC2906">
        <w:rPr>
          <w:rFonts w:ascii="Arial" w:eastAsia="Times New Roman" w:hAnsi="Arial" w:cs="Arial"/>
          <w:b/>
        </w:rPr>
        <w:t>Storing and Securing Data</w:t>
      </w:r>
    </w:p>
    <w:p w14:paraId="7BA0D737" w14:textId="77777777" w:rsidR="00FD7B0C" w:rsidRPr="00BC2906" w:rsidRDefault="00FD7B0C" w:rsidP="00FD7B0C">
      <w:pPr>
        <w:spacing w:line="240" w:lineRule="auto"/>
        <w:rPr>
          <w:rFonts w:ascii="Arial" w:eastAsia="Times New Roman" w:hAnsi="Arial" w:cs="Arial"/>
        </w:rPr>
      </w:pPr>
      <w:r w:rsidRPr="00BC2906">
        <w:rPr>
          <w:rFonts w:ascii="Arial" w:eastAsia="Times New Roman" w:hAnsi="Arial" w:cs="Arial"/>
        </w:rPr>
        <w:t>The information you provide for all of the activities identified in this privacy notice will be held on the County Council’s CAPITA One system. The information held within CAPITA One will be kept for 6 years following closure of the provider and then disposed of as appropriate. The County Council’s CAPITA One system is hosted by CAPITA plc in secure UK based data centres. No information leaves the European Economic Area (EEA) and the information is encrypted when in transit between County Council users and the data centre the information is hosted within.</w:t>
      </w:r>
    </w:p>
    <w:p w14:paraId="646D6385" w14:textId="77777777" w:rsidR="00FD7B0C" w:rsidRPr="00BC2906" w:rsidRDefault="00FD7B0C" w:rsidP="00FD7B0C">
      <w:pPr>
        <w:spacing w:line="240" w:lineRule="auto"/>
        <w:rPr>
          <w:rFonts w:ascii="Arial" w:eastAsia="Times New Roman" w:hAnsi="Arial" w:cs="Arial"/>
          <w:sz w:val="16"/>
          <w:szCs w:val="16"/>
        </w:rPr>
      </w:pPr>
    </w:p>
    <w:p w14:paraId="538FDFF9" w14:textId="77777777" w:rsidR="00FD7B0C" w:rsidRPr="00BC2906" w:rsidRDefault="00BC2906" w:rsidP="00BC2906">
      <w:pPr>
        <w:spacing w:line="240" w:lineRule="auto"/>
        <w:rPr>
          <w:rFonts w:ascii="Arial" w:eastAsia="Times New Roman" w:hAnsi="Arial" w:cs="Arial"/>
        </w:rPr>
      </w:pPr>
      <w:r>
        <w:rPr>
          <w:rFonts w:ascii="Arial" w:eastAsia="Times New Roman" w:hAnsi="Arial" w:cs="Arial"/>
        </w:rPr>
        <w:t>Correspondence and communications received</w:t>
      </w:r>
      <w:r w:rsidR="00FD7B0C" w:rsidRPr="00BC2906">
        <w:rPr>
          <w:rFonts w:ascii="Arial" w:eastAsia="Times New Roman" w:hAnsi="Arial" w:cs="Arial"/>
        </w:rPr>
        <w:t xml:space="preserve"> </w:t>
      </w:r>
      <w:r w:rsidRPr="00BC2906">
        <w:rPr>
          <w:rFonts w:ascii="Arial" w:eastAsia="Times New Roman" w:hAnsi="Arial" w:cs="Arial"/>
        </w:rPr>
        <w:t xml:space="preserve">(such as </w:t>
      </w:r>
      <w:r>
        <w:rPr>
          <w:rFonts w:ascii="Arial" w:eastAsia="Times New Roman" w:hAnsi="Arial" w:cs="Arial"/>
        </w:rPr>
        <w:t>emails</w:t>
      </w:r>
      <w:r w:rsidR="00FD7B0C" w:rsidRPr="00BC2906">
        <w:rPr>
          <w:rFonts w:ascii="Arial" w:eastAsia="Calibri" w:hAnsi="Arial" w:cs="Arial"/>
        </w:rPr>
        <w:t xml:space="preserve"> from the </w:t>
      </w:r>
      <w:r>
        <w:rPr>
          <w:rFonts w:ascii="Arial" w:eastAsia="Calibri" w:hAnsi="Arial" w:cs="Arial"/>
        </w:rPr>
        <w:t xml:space="preserve">settings </w:t>
      </w:r>
      <w:r w:rsidR="00FD7B0C" w:rsidRPr="00BC2906">
        <w:rPr>
          <w:rFonts w:ascii="Arial" w:eastAsia="Calibri" w:hAnsi="Arial" w:cs="Arial"/>
        </w:rPr>
        <w:t>owner or manager</w:t>
      </w:r>
      <w:r w:rsidRPr="00BC2906">
        <w:rPr>
          <w:rFonts w:ascii="Arial" w:eastAsia="Calibri" w:hAnsi="Arial" w:cs="Arial"/>
        </w:rPr>
        <w:t>) will be scanned</w:t>
      </w:r>
      <w:r>
        <w:rPr>
          <w:rFonts w:ascii="Arial" w:eastAsia="Calibri" w:hAnsi="Arial" w:cs="Arial"/>
        </w:rPr>
        <w:t xml:space="preserve"> (if paper based)</w:t>
      </w:r>
      <w:r w:rsidRPr="00BC2906">
        <w:rPr>
          <w:rFonts w:ascii="Arial" w:eastAsia="Calibri" w:hAnsi="Arial" w:cs="Arial"/>
        </w:rPr>
        <w:t xml:space="preserve"> to create an electronic record and will be stored within the County Council’s Document Management System (DMS), with the paper version being destroyed. The file will be linked to the record created in CAPITA One by the use of a reference identifier. The information held within the County Council’s DMS will be kept in line with our retention schedule and then deleted as appropriate. The County Council’s DMS is hosted by the County Council in secure UK based data centres, which are on site. No information leaves the European Economic Area (EEA).</w:t>
      </w:r>
    </w:p>
    <w:p w14:paraId="51903A8F" w14:textId="77777777" w:rsidR="00FD7B0C" w:rsidRPr="00BC2906" w:rsidRDefault="00FD7B0C" w:rsidP="00FD7B0C">
      <w:pPr>
        <w:spacing w:line="240" w:lineRule="auto"/>
        <w:rPr>
          <w:rFonts w:ascii="Arial" w:eastAsia="Times New Roman" w:hAnsi="Arial" w:cs="Arial"/>
          <w:sz w:val="16"/>
          <w:szCs w:val="16"/>
        </w:rPr>
      </w:pPr>
    </w:p>
    <w:p w14:paraId="25235764" w14:textId="77777777" w:rsidR="00FD7B0C" w:rsidRPr="00BC2906" w:rsidRDefault="00FD7B0C" w:rsidP="00FD7B0C">
      <w:pPr>
        <w:spacing w:line="240" w:lineRule="auto"/>
        <w:rPr>
          <w:rFonts w:ascii="Arial" w:eastAsia="Times New Roman" w:hAnsi="Arial" w:cs="Arial"/>
        </w:rPr>
      </w:pPr>
      <w:r w:rsidRPr="00BC2906">
        <w:rPr>
          <w:rFonts w:ascii="Arial" w:eastAsia="Times New Roman" w:hAnsi="Arial" w:cs="Arial"/>
        </w:rPr>
        <w:lastRenderedPageBreak/>
        <w:t>The County Council takes its data security responsibilities seriously and has policies and procedures in place to ensure the personal data held is:</w:t>
      </w:r>
    </w:p>
    <w:p w14:paraId="57DC7031" w14:textId="77777777" w:rsidR="00FD7B0C" w:rsidRPr="00BC2906" w:rsidRDefault="00FD7B0C" w:rsidP="00BC2906">
      <w:pPr>
        <w:numPr>
          <w:ilvl w:val="0"/>
          <w:numId w:val="9"/>
        </w:numPr>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prevented from being accidentally or deliberately compromised;</w:t>
      </w:r>
    </w:p>
    <w:p w14:paraId="3EC8F1F9" w14:textId="77777777" w:rsidR="00FD7B0C" w:rsidRPr="00BC2906" w:rsidRDefault="00FD7B0C" w:rsidP="00BC2906">
      <w:pPr>
        <w:numPr>
          <w:ilvl w:val="0"/>
          <w:numId w:val="9"/>
        </w:numPr>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accessed, altered, disclosed or deleted only by those authorised to do so;</w:t>
      </w:r>
    </w:p>
    <w:p w14:paraId="3DF7C60F" w14:textId="77777777" w:rsidR="00FD7B0C" w:rsidRPr="00BC2906" w:rsidRDefault="00FD7B0C" w:rsidP="00BC2906">
      <w:pPr>
        <w:numPr>
          <w:ilvl w:val="0"/>
          <w:numId w:val="9"/>
        </w:numPr>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accurate and complete in relation to why we are processing it;</w:t>
      </w:r>
    </w:p>
    <w:p w14:paraId="6575F6CD" w14:textId="77777777" w:rsidR="00FD7B0C" w:rsidRPr="00BC2906" w:rsidRDefault="00FD7B0C" w:rsidP="00BC2906">
      <w:pPr>
        <w:numPr>
          <w:ilvl w:val="0"/>
          <w:numId w:val="9"/>
        </w:numPr>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continually accessible and usable with daily backups; and</w:t>
      </w:r>
    </w:p>
    <w:p w14:paraId="798A1001" w14:textId="77777777" w:rsidR="00FD7B0C" w:rsidRPr="00BC2906" w:rsidRDefault="00FD7B0C" w:rsidP="00BC2906">
      <w:pPr>
        <w:numPr>
          <w:ilvl w:val="0"/>
          <w:numId w:val="9"/>
        </w:numPr>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protected by levels of security ‘appropriate’ to the risks presented by our processing.</w:t>
      </w:r>
    </w:p>
    <w:p w14:paraId="4094E808" w14:textId="77777777" w:rsidR="00FD7B0C" w:rsidRPr="00BC2906" w:rsidRDefault="00FD7B0C" w:rsidP="00FD7B0C">
      <w:pPr>
        <w:suppressAutoHyphens/>
        <w:autoSpaceDN w:val="0"/>
        <w:spacing w:line="240" w:lineRule="auto"/>
        <w:textAlignment w:val="baseline"/>
        <w:rPr>
          <w:rFonts w:ascii="Arial" w:eastAsia="Calibri" w:hAnsi="Arial" w:cs="Arial"/>
          <w:sz w:val="16"/>
          <w:szCs w:val="16"/>
        </w:rPr>
      </w:pPr>
    </w:p>
    <w:p w14:paraId="2B964383" w14:textId="77777777" w:rsidR="00FD7B0C" w:rsidRPr="00BC2906" w:rsidRDefault="00FD7B0C" w:rsidP="00FD7B0C">
      <w:pPr>
        <w:suppressAutoHyphens/>
        <w:autoSpaceDN w:val="0"/>
        <w:spacing w:line="240" w:lineRule="auto"/>
        <w:textAlignment w:val="baseline"/>
        <w:rPr>
          <w:rFonts w:ascii="Arial" w:eastAsia="Calibri" w:hAnsi="Arial" w:cs="Arial"/>
        </w:rPr>
      </w:pPr>
      <w:r w:rsidRPr="00BC2906">
        <w:rPr>
          <w:rFonts w:ascii="Arial" w:eastAsia="Calibri" w:hAnsi="Arial" w:cs="Arial"/>
        </w:rPr>
        <w:t>The County Council also ensures its IT Department is certified to the internationally recognised standard for information security management, ISO27001.</w:t>
      </w:r>
    </w:p>
    <w:p w14:paraId="3EA8D2CE" w14:textId="77777777" w:rsidR="00A550E0" w:rsidRPr="00540699" w:rsidRDefault="00A550E0">
      <w:pPr>
        <w:rPr>
          <w:rFonts w:ascii="Arial" w:hAnsi="Arial" w:cs="Arial"/>
          <w:b/>
          <w:bCs/>
          <w:sz w:val="16"/>
          <w:szCs w:val="16"/>
        </w:rPr>
      </w:pPr>
    </w:p>
    <w:p w14:paraId="6DABF6FC" w14:textId="77777777" w:rsidR="00BC2906" w:rsidRPr="0019471A" w:rsidRDefault="00BC2906" w:rsidP="00BC2906">
      <w:pPr>
        <w:rPr>
          <w:rFonts w:ascii="Arial" w:hAnsi="Arial" w:cs="Arial"/>
          <w:b/>
          <w:bCs/>
        </w:rPr>
      </w:pPr>
      <w:r w:rsidRPr="0019471A">
        <w:rPr>
          <w:rFonts w:ascii="Arial" w:hAnsi="Arial" w:cs="Arial"/>
          <w:b/>
          <w:bCs/>
        </w:rPr>
        <w:t>Who do we share information with?</w:t>
      </w:r>
    </w:p>
    <w:p w14:paraId="792F0CB1" w14:textId="77777777" w:rsidR="00BC2906" w:rsidRPr="0019471A" w:rsidRDefault="00BC2906" w:rsidP="00BC2906">
      <w:pPr>
        <w:rPr>
          <w:rFonts w:ascii="Arial" w:hAnsi="Arial" w:cs="Arial"/>
        </w:rPr>
      </w:pPr>
      <w:r w:rsidRPr="0019471A">
        <w:rPr>
          <w:rFonts w:ascii="Arial" w:hAnsi="Arial" w:cs="Arial"/>
        </w:rPr>
        <w:t xml:space="preserve">We do not share information with anyone unless there is a lawful basis that allows us to do so. </w:t>
      </w:r>
    </w:p>
    <w:p w14:paraId="1D06D8EA" w14:textId="77777777" w:rsidR="00BC2906" w:rsidRPr="00281EDE" w:rsidRDefault="00BC2906" w:rsidP="00BC2906">
      <w:pPr>
        <w:rPr>
          <w:rFonts w:ascii="Arial" w:hAnsi="Arial" w:cs="Arial"/>
          <w:sz w:val="16"/>
          <w:szCs w:val="16"/>
        </w:rPr>
      </w:pPr>
    </w:p>
    <w:p w14:paraId="2ABC512A" w14:textId="77777777" w:rsidR="00BC2906" w:rsidRDefault="00E51528" w:rsidP="00FD7B0C">
      <w:pPr>
        <w:spacing w:line="240" w:lineRule="auto"/>
        <w:rPr>
          <w:rFonts w:ascii="Arial" w:eastAsia="Times New Roman" w:hAnsi="Arial" w:cs="Arial"/>
        </w:rPr>
      </w:pPr>
      <w:r w:rsidRPr="00E51528">
        <w:rPr>
          <w:rFonts w:ascii="Arial" w:eastAsia="Times New Roman" w:hAnsi="Arial" w:cs="Arial"/>
        </w:rPr>
        <w:t>Depending on the individual circumstances of each situation, we may have to share this information with other teams within the County Council to fulfil other duties and powers to support our work. These might include our Children Missing Education (for ensuring the provision of full time education); Data Protection Team (for personal data incidents); Admissions (for ensuring every child can apply for a school place); Virtual School (for support of children looked after); and/or Social Care teams (supporting welfare, safeguarding and corporate parent functions).</w:t>
      </w:r>
    </w:p>
    <w:p w14:paraId="15828F07" w14:textId="77777777" w:rsidR="00E51528" w:rsidRPr="00E51528" w:rsidRDefault="00E51528" w:rsidP="00FD7B0C">
      <w:pPr>
        <w:spacing w:line="240" w:lineRule="auto"/>
        <w:rPr>
          <w:rFonts w:ascii="Arial" w:eastAsia="Times New Roman" w:hAnsi="Arial" w:cs="Arial"/>
          <w:sz w:val="16"/>
          <w:szCs w:val="16"/>
        </w:rPr>
      </w:pPr>
    </w:p>
    <w:p w14:paraId="4CB5C00E" w14:textId="77777777" w:rsidR="00FD7B0C" w:rsidRPr="00BC2906" w:rsidRDefault="00FD7B0C" w:rsidP="00FD7B0C">
      <w:pPr>
        <w:suppressAutoHyphens/>
        <w:autoSpaceDN w:val="0"/>
        <w:spacing w:line="240" w:lineRule="auto"/>
        <w:textAlignment w:val="baseline"/>
        <w:rPr>
          <w:rFonts w:ascii="Arial" w:eastAsia="Times New Roman" w:hAnsi="Arial" w:cs="Arial"/>
          <w:b/>
        </w:rPr>
      </w:pPr>
      <w:r w:rsidRPr="00BC2906">
        <w:rPr>
          <w:rFonts w:ascii="Arial" w:eastAsia="Times New Roman" w:hAnsi="Arial" w:cs="Arial"/>
          <w:b/>
        </w:rPr>
        <w:t>Requesting access to your personal data and your rights</w:t>
      </w:r>
    </w:p>
    <w:p w14:paraId="7395C1FC" w14:textId="77777777" w:rsidR="00FD7B0C" w:rsidRPr="00BC2906" w:rsidRDefault="00FD7B0C" w:rsidP="00FD7B0C">
      <w:pPr>
        <w:suppressAutoHyphens/>
        <w:autoSpaceDN w:val="0"/>
        <w:spacing w:line="240" w:lineRule="auto"/>
        <w:textAlignment w:val="baseline"/>
        <w:rPr>
          <w:rFonts w:ascii="Arial" w:eastAsia="Times New Roman" w:hAnsi="Arial" w:cs="Arial"/>
          <w:color w:val="0000FF"/>
          <w:u w:val="single"/>
        </w:rPr>
      </w:pPr>
      <w:r w:rsidRPr="00BC2906">
        <w:rPr>
          <w:rFonts w:ascii="Arial" w:eastAsia="Times New Roman" w:hAnsi="Arial" w:cs="Arial"/>
        </w:rPr>
        <w:t xml:space="preserve">Under data protection legislation, individuals have the right to request access to information about them that we hold. To make a request for your personal information, or your child(ren)’s, please contact the Children’s Services Department’s Subject Access Request (SAR) Team, whose contact details alongside further information around the process can be found via: </w:t>
      </w:r>
      <w:hyperlink r:id="rId9" w:history="1">
        <w:r w:rsidRPr="00BC2906">
          <w:rPr>
            <w:rFonts w:ascii="Arial" w:eastAsia="Times New Roman" w:hAnsi="Arial" w:cs="Arial"/>
            <w:color w:val="0000FF"/>
            <w:u w:val="single"/>
          </w:rPr>
          <w:t>https://www.hants.gov.uk/socialcareandhealth/childrenandfamilies/accessrecords</w:t>
        </w:r>
      </w:hyperlink>
    </w:p>
    <w:p w14:paraId="533FC5C6" w14:textId="77777777" w:rsidR="00FD7B0C" w:rsidRPr="00E51528" w:rsidRDefault="00FD7B0C" w:rsidP="00FD7B0C">
      <w:pPr>
        <w:suppressAutoHyphens/>
        <w:autoSpaceDN w:val="0"/>
        <w:spacing w:line="240" w:lineRule="auto"/>
        <w:textAlignment w:val="baseline"/>
        <w:rPr>
          <w:rFonts w:ascii="Arial" w:eastAsia="Times New Roman" w:hAnsi="Arial" w:cs="Arial"/>
          <w:sz w:val="16"/>
          <w:szCs w:val="16"/>
        </w:rPr>
      </w:pPr>
    </w:p>
    <w:p w14:paraId="5093260E" w14:textId="77777777" w:rsidR="00FD7B0C" w:rsidRPr="00BC2906" w:rsidRDefault="00FD7B0C" w:rsidP="00FD7B0C">
      <w:pPr>
        <w:suppressAutoHyphens/>
        <w:autoSpaceDN w:val="0"/>
        <w:spacing w:line="240" w:lineRule="auto"/>
        <w:textAlignment w:val="baseline"/>
        <w:rPr>
          <w:rFonts w:ascii="Arial" w:eastAsia="Calibri" w:hAnsi="Arial" w:cs="Arial"/>
        </w:rPr>
      </w:pPr>
      <w:r w:rsidRPr="00BC2906">
        <w:rPr>
          <w:rFonts w:ascii="Arial" w:eastAsia="Calibri" w:hAnsi="Arial" w:cs="Arial"/>
        </w:rPr>
        <w:t>You also have the right to:</w:t>
      </w:r>
    </w:p>
    <w:p w14:paraId="3827BADB" w14:textId="77777777" w:rsidR="00FD7B0C" w:rsidRPr="00BC2906" w:rsidRDefault="00FD7B0C" w:rsidP="00BC2906">
      <w:pPr>
        <w:numPr>
          <w:ilvl w:val="0"/>
          <w:numId w:val="10"/>
        </w:numPr>
        <w:tabs>
          <w:tab w:val="clear" w:pos="1152"/>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prevent processing for the purpose of direct marketing;</w:t>
      </w:r>
    </w:p>
    <w:p w14:paraId="6738403E" w14:textId="77777777" w:rsidR="00FD7B0C" w:rsidRPr="00BC2906" w:rsidRDefault="00FD7B0C" w:rsidP="00BC2906">
      <w:pPr>
        <w:numPr>
          <w:ilvl w:val="0"/>
          <w:numId w:val="10"/>
        </w:numPr>
        <w:tabs>
          <w:tab w:val="clear" w:pos="1152"/>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object to decisions being taken by solely automated means;</w:t>
      </w:r>
    </w:p>
    <w:p w14:paraId="74057ECF" w14:textId="77777777" w:rsidR="00FD7B0C" w:rsidRPr="00BC2906" w:rsidRDefault="00FD7B0C" w:rsidP="00BC2906">
      <w:pPr>
        <w:numPr>
          <w:ilvl w:val="0"/>
          <w:numId w:val="10"/>
        </w:numPr>
        <w:tabs>
          <w:tab w:val="clear" w:pos="1152"/>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in certain circumstances, have inaccurate personal data rectified, blocked, erased or destroyed; and</w:t>
      </w:r>
    </w:p>
    <w:p w14:paraId="11DEC7CF" w14:textId="77777777" w:rsidR="00FD7B0C" w:rsidRPr="00BC2906" w:rsidRDefault="00FD7B0C" w:rsidP="00BC2906">
      <w:pPr>
        <w:numPr>
          <w:ilvl w:val="0"/>
          <w:numId w:val="10"/>
        </w:numPr>
        <w:tabs>
          <w:tab w:val="clear" w:pos="1152"/>
        </w:tabs>
        <w:suppressAutoHyphens/>
        <w:autoSpaceDN w:val="0"/>
        <w:spacing w:line="240" w:lineRule="auto"/>
        <w:ind w:left="426" w:hanging="284"/>
        <w:textAlignment w:val="baseline"/>
        <w:rPr>
          <w:rFonts w:ascii="Arial" w:eastAsia="Calibri" w:hAnsi="Arial" w:cs="Arial"/>
        </w:rPr>
      </w:pPr>
      <w:r w:rsidRPr="00BC2906">
        <w:rPr>
          <w:rFonts w:ascii="Arial" w:eastAsia="Calibri" w:hAnsi="Arial" w:cs="Arial"/>
        </w:rPr>
        <w:t>claim compensation for damages caused by a breach of the Data Protection regulations.</w:t>
      </w:r>
    </w:p>
    <w:p w14:paraId="2AA40660" w14:textId="77777777" w:rsidR="00FD7B0C" w:rsidRPr="00E51528" w:rsidRDefault="00FD7B0C" w:rsidP="00FD7B0C">
      <w:pPr>
        <w:suppressAutoHyphens/>
        <w:autoSpaceDN w:val="0"/>
        <w:spacing w:line="240" w:lineRule="auto"/>
        <w:textAlignment w:val="baseline"/>
        <w:rPr>
          <w:rFonts w:ascii="Arial" w:eastAsia="Calibri" w:hAnsi="Arial" w:cs="Arial"/>
          <w:sz w:val="16"/>
          <w:szCs w:val="16"/>
        </w:rPr>
      </w:pPr>
    </w:p>
    <w:p w14:paraId="719550DC" w14:textId="77777777" w:rsidR="00FD7B0C" w:rsidRPr="00BC2906" w:rsidRDefault="00FD7B0C" w:rsidP="00FD7B0C">
      <w:pPr>
        <w:suppressAutoHyphens/>
        <w:autoSpaceDN w:val="0"/>
        <w:spacing w:line="240" w:lineRule="auto"/>
        <w:textAlignment w:val="baseline"/>
        <w:rPr>
          <w:rFonts w:ascii="Arial" w:eastAsia="Calibri" w:hAnsi="Arial" w:cs="Arial"/>
        </w:rPr>
      </w:pPr>
      <w:r w:rsidRPr="00BC2906">
        <w:rPr>
          <w:rFonts w:ascii="Arial" w:eastAsia="Calibri" w:hAnsi="Arial" w:cs="Arial"/>
        </w:rPr>
        <w:t>Please note that under the GDPR, there is also a right to erasure but the right to erasure does not provide an absolute ‘right to be forgotten’. Where the data being processed is for the purpose of ‘complying with a legal obligation for the performance of a public interest task or exercise of official authority’ (Article 6(1)(e))’, this right does not apply.</w:t>
      </w:r>
    </w:p>
    <w:p w14:paraId="084C0CC6" w14:textId="77777777" w:rsidR="00FD7B0C" w:rsidRPr="00E51528" w:rsidRDefault="00FD7B0C" w:rsidP="00FD7B0C">
      <w:pPr>
        <w:suppressAutoHyphens/>
        <w:autoSpaceDN w:val="0"/>
        <w:spacing w:line="240" w:lineRule="auto"/>
        <w:textAlignment w:val="baseline"/>
        <w:rPr>
          <w:rFonts w:ascii="Arial" w:eastAsia="Calibri" w:hAnsi="Arial" w:cs="Arial"/>
          <w:sz w:val="16"/>
          <w:szCs w:val="16"/>
        </w:rPr>
      </w:pPr>
    </w:p>
    <w:p w14:paraId="6892BD5A" w14:textId="77777777" w:rsidR="00FD7B0C" w:rsidRPr="00BC2906" w:rsidRDefault="00FD7B0C" w:rsidP="00FD7B0C">
      <w:pPr>
        <w:suppressAutoHyphens/>
        <w:autoSpaceDN w:val="0"/>
        <w:spacing w:line="240" w:lineRule="auto"/>
        <w:textAlignment w:val="baseline"/>
        <w:rPr>
          <w:rFonts w:ascii="Arial" w:eastAsia="Calibri" w:hAnsi="Arial" w:cs="Arial"/>
        </w:rPr>
      </w:pPr>
      <w:r w:rsidRPr="00BC2906">
        <w:rPr>
          <w:rFonts w:ascii="Arial" w:eastAsia="Times New Roman" w:hAnsi="Arial" w:cs="Arial"/>
        </w:rPr>
        <w:t xml:space="preserve">If you have a concern about the way we are collecting or using your personal data, you can raise your concern with us in the first instance or you can go directly to the Information Commissioner’s Office, as the supervisory authority, at </w:t>
      </w:r>
      <w:hyperlink r:id="rId10" w:history="1">
        <w:r w:rsidRPr="00BC2906">
          <w:rPr>
            <w:rFonts w:ascii="Arial" w:eastAsia="Times New Roman" w:hAnsi="Arial" w:cs="Arial"/>
            <w:color w:val="0000FF"/>
            <w:u w:val="single"/>
          </w:rPr>
          <w:t>https://ico.org.uk/concerns/</w:t>
        </w:r>
      </w:hyperlink>
      <w:r w:rsidRPr="00BC2906">
        <w:rPr>
          <w:rFonts w:ascii="Arial" w:eastAsia="Times New Roman" w:hAnsi="Arial" w:cs="Arial"/>
        </w:rPr>
        <w:t>.</w:t>
      </w:r>
    </w:p>
    <w:p w14:paraId="60771317" w14:textId="77777777" w:rsidR="00FD7B0C" w:rsidRPr="00E51528" w:rsidRDefault="00FD7B0C" w:rsidP="00FD7B0C">
      <w:pPr>
        <w:spacing w:line="240" w:lineRule="auto"/>
        <w:rPr>
          <w:rFonts w:ascii="Arial" w:eastAsia="Times New Roman" w:hAnsi="Arial" w:cs="Arial"/>
          <w:b/>
          <w:sz w:val="16"/>
          <w:szCs w:val="16"/>
        </w:rPr>
      </w:pPr>
    </w:p>
    <w:p w14:paraId="53243AB0" w14:textId="77777777" w:rsidR="00FD7B0C" w:rsidRPr="00BC2906" w:rsidRDefault="00FD7B0C" w:rsidP="00FD7B0C">
      <w:pPr>
        <w:suppressAutoHyphens/>
        <w:autoSpaceDN w:val="0"/>
        <w:spacing w:line="240" w:lineRule="auto"/>
        <w:textAlignment w:val="baseline"/>
        <w:rPr>
          <w:rFonts w:ascii="Arial" w:eastAsia="Times New Roman" w:hAnsi="Arial" w:cs="Arial"/>
          <w:b/>
        </w:rPr>
      </w:pPr>
      <w:r w:rsidRPr="00BC2906">
        <w:rPr>
          <w:rFonts w:ascii="Arial" w:eastAsia="Times New Roman" w:hAnsi="Arial" w:cs="Arial"/>
          <w:b/>
        </w:rPr>
        <w:t>Contact Details</w:t>
      </w:r>
    </w:p>
    <w:p w14:paraId="2FEC49E8" w14:textId="77777777" w:rsidR="00FD7B0C" w:rsidRPr="00BC2906" w:rsidRDefault="00FD7B0C" w:rsidP="00FD7B0C">
      <w:pPr>
        <w:suppressAutoHyphens/>
        <w:autoSpaceDN w:val="0"/>
        <w:spacing w:line="240" w:lineRule="auto"/>
        <w:textAlignment w:val="baseline"/>
        <w:rPr>
          <w:rFonts w:ascii="Arial" w:eastAsia="Times New Roman" w:hAnsi="Arial" w:cs="Arial"/>
        </w:rPr>
      </w:pPr>
      <w:r w:rsidRPr="00BC2906">
        <w:rPr>
          <w:rFonts w:ascii="Arial" w:eastAsia="Times New Roman" w:hAnsi="Arial" w:cs="Arial"/>
        </w:rPr>
        <w:t>If you would like more information about these se</w:t>
      </w:r>
      <w:r w:rsidR="00E51528">
        <w:rPr>
          <w:rFonts w:ascii="Arial" w:eastAsia="Times New Roman" w:hAnsi="Arial" w:cs="Arial"/>
        </w:rPr>
        <w:t xml:space="preserve">rvices please visit our website: </w:t>
      </w:r>
      <w:hyperlink r:id="rId11" w:history="1">
        <w:r w:rsidRPr="00BC2906">
          <w:rPr>
            <w:rFonts w:ascii="Arial" w:eastAsia="Times New Roman" w:hAnsi="Arial" w:cs="Arial"/>
            <w:color w:val="0000FF"/>
            <w:u w:val="single"/>
          </w:rPr>
          <w:t>https://www.hants.gov.uk/socialcareandhealth/childrenandfamilies/childcare</w:t>
        </w:r>
      </w:hyperlink>
    </w:p>
    <w:p w14:paraId="16DC0633" w14:textId="77777777" w:rsidR="00FD7B0C" w:rsidRPr="00BC2906" w:rsidRDefault="00FD7B0C" w:rsidP="00FD7B0C">
      <w:pPr>
        <w:suppressAutoHyphens/>
        <w:autoSpaceDN w:val="0"/>
        <w:spacing w:line="240" w:lineRule="auto"/>
        <w:textAlignment w:val="baseline"/>
        <w:rPr>
          <w:rFonts w:ascii="Arial" w:eastAsia="Times New Roman" w:hAnsi="Arial" w:cs="Arial"/>
        </w:rPr>
      </w:pPr>
    </w:p>
    <w:p w14:paraId="11E69FDB" w14:textId="77777777" w:rsidR="00FD7B0C" w:rsidRPr="00BC2906" w:rsidRDefault="00BC2906" w:rsidP="00FD7B0C">
      <w:pPr>
        <w:spacing w:line="240" w:lineRule="auto"/>
        <w:rPr>
          <w:rFonts w:ascii="Arial" w:eastAsia="Times New Roman" w:hAnsi="Arial" w:cs="Arial"/>
        </w:rPr>
      </w:pPr>
      <w:r w:rsidRPr="00BC2906">
        <w:rPr>
          <w:rFonts w:ascii="Arial" w:eastAsia="Times New Roman" w:hAnsi="Arial" w:cs="Arial"/>
        </w:rPr>
        <w:t xml:space="preserve">For further information on how we handle personal information, your data rights, how to raise a concern about the way we are processing your information and the County Council’s Data Protection Officer, please see our General Privacy Notice: </w:t>
      </w:r>
      <w:hyperlink r:id="rId12" w:history="1">
        <w:r w:rsidRPr="000B3C5B">
          <w:rPr>
            <w:rStyle w:val="Hyperlink"/>
            <w:rFonts w:ascii="Arial" w:eastAsia="Times New Roman" w:hAnsi="Arial" w:cs="Arial"/>
          </w:rPr>
          <w:t>https://www.hants.gov.uk/aboutthecouncil/strategiesplansandpolicies/dataprotection</w:t>
        </w:r>
      </w:hyperlink>
    </w:p>
    <w:p w14:paraId="578F596B" w14:textId="77777777" w:rsidR="00FD7B0C" w:rsidRPr="00BC2906" w:rsidRDefault="00FD7B0C" w:rsidP="00FD7B0C">
      <w:pPr>
        <w:spacing w:line="240" w:lineRule="auto"/>
        <w:rPr>
          <w:rFonts w:ascii="Arial" w:eastAsia="Times New Roman" w:hAnsi="Arial" w:cs="Arial"/>
        </w:rPr>
      </w:pPr>
    </w:p>
    <w:p w14:paraId="316634F0" w14:textId="77777777" w:rsidR="00FD7B0C" w:rsidRPr="00BC2906" w:rsidRDefault="00FD7B0C" w:rsidP="00FD7B0C">
      <w:pPr>
        <w:rPr>
          <w:rFonts w:ascii="Arial" w:eastAsia="Times New Roman" w:hAnsi="Arial" w:cs="Arial"/>
        </w:rPr>
      </w:pPr>
    </w:p>
    <w:p w14:paraId="3909B793" w14:textId="77777777" w:rsidR="00FD7B0C" w:rsidRPr="00BC2906" w:rsidRDefault="00FD7B0C" w:rsidP="00FD7B0C">
      <w:pPr>
        <w:rPr>
          <w:rFonts w:ascii="Arial" w:hAnsi="Arial" w:cs="Arial"/>
          <w:color w:val="000000"/>
        </w:rPr>
      </w:pPr>
    </w:p>
    <w:sectPr w:rsidR="00FD7B0C" w:rsidRPr="00BC2906" w:rsidSect="00A550E0">
      <w:headerReference w:type="even" r:id="rId13"/>
      <w:headerReference w:type="default" r:id="rId14"/>
      <w:footerReference w:type="even" r:id="rId15"/>
      <w:footerReference w:type="default" r:id="rId16"/>
      <w:headerReference w:type="first" r:id="rId17"/>
      <w:footerReference w:type="first" r:id="rId18"/>
      <w:pgSz w:w="11906" w:h="16838"/>
      <w:pgMar w:top="531" w:right="707" w:bottom="851"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934F" w14:textId="77777777" w:rsidR="008A3050" w:rsidRDefault="008A3050" w:rsidP="00103145">
      <w:pPr>
        <w:spacing w:line="240" w:lineRule="auto"/>
      </w:pPr>
      <w:r>
        <w:separator/>
      </w:r>
    </w:p>
  </w:endnote>
  <w:endnote w:type="continuationSeparator" w:id="0">
    <w:p w14:paraId="24A09FAA" w14:textId="77777777" w:rsidR="008A3050" w:rsidRDefault="008A3050" w:rsidP="00103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2EA5" w14:textId="77777777" w:rsidR="00540699" w:rsidRDefault="0054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095551666"/>
      <w:docPartObj>
        <w:docPartGallery w:val="Page Numbers (Bottom of Page)"/>
        <w:docPartUnique/>
      </w:docPartObj>
    </w:sdtPr>
    <w:sdtEndPr>
      <w:rPr>
        <w:rFonts w:ascii="Arial" w:hAnsi="Arial" w:cs="Arial"/>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0"/>
        </w:tblGrid>
        <w:tr w:rsidR="00A550E0" w:rsidRPr="00D03D4A" w14:paraId="059A6115" w14:textId="77777777" w:rsidTr="00A550E0">
          <w:tc>
            <w:tcPr>
              <w:tcW w:w="4786" w:type="dxa"/>
            </w:tcPr>
            <w:p w14:paraId="0621FF71" w14:textId="77777777" w:rsidR="00A550E0" w:rsidRPr="00D03D4A" w:rsidRDefault="00A550E0" w:rsidP="00A57171">
              <w:pPr>
                <w:pStyle w:val="Footer"/>
                <w:rPr>
                  <w:rFonts w:ascii="Arial" w:hAnsi="Arial" w:cs="Arial"/>
                  <w:sz w:val="18"/>
                  <w:szCs w:val="18"/>
                </w:rPr>
              </w:pPr>
              <w:r w:rsidRPr="00D03D4A">
                <w:rPr>
                  <w:rFonts w:ascii="Arial" w:hAnsi="Arial" w:cs="Arial"/>
                  <w:sz w:val="18"/>
                  <w:szCs w:val="18"/>
                </w:rPr>
                <w:t xml:space="preserve">Version: </w:t>
              </w:r>
              <w:r>
                <w:rPr>
                  <w:rFonts w:ascii="Arial" w:hAnsi="Arial" w:cs="Arial"/>
                  <w:sz w:val="18"/>
                  <w:szCs w:val="18"/>
                </w:rPr>
                <w:t>1</w:t>
              </w:r>
              <w:r w:rsidRPr="00D03D4A">
                <w:rPr>
                  <w:rFonts w:ascii="Arial" w:hAnsi="Arial" w:cs="Arial"/>
                  <w:sz w:val="18"/>
                  <w:szCs w:val="18"/>
                </w:rPr>
                <w:t>.</w:t>
              </w:r>
              <w:r w:rsidR="00540699">
                <w:rPr>
                  <w:rFonts w:ascii="Arial" w:hAnsi="Arial" w:cs="Arial"/>
                  <w:sz w:val="18"/>
                  <w:szCs w:val="18"/>
                </w:rPr>
                <w:t>1</w:t>
              </w:r>
            </w:p>
          </w:tc>
          <w:tc>
            <w:tcPr>
              <w:tcW w:w="5670" w:type="dxa"/>
            </w:tcPr>
            <w:p w14:paraId="61514394" w14:textId="77777777" w:rsidR="00A550E0" w:rsidRPr="00D03D4A" w:rsidRDefault="00540699" w:rsidP="00540699">
              <w:pPr>
                <w:pStyle w:val="Footer"/>
                <w:jc w:val="right"/>
                <w:rPr>
                  <w:rFonts w:ascii="Arial" w:hAnsi="Arial" w:cs="Arial"/>
                  <w:sz w:val="18"/>
                  <w:szCs w:val="18"/>
                </w:rPr>
              </w:pPr>
              <w:r>
                <w:rPr>
                  <w:rFonts w:ascii="Arial" w:hAnsi="Arial" w:cs="Arial"/>
                  <w:sz w:val="18"/>
                  <w:szCs w:val="18"/>
                </w:rPr>
                <w:t>Last Updated: 24 October</w:t>
              </w:r>
              <w:r w:rsidR="00A550E0">
                <w:rPr>
                  <w:rFonts w:ascii="Arial" w:hAnsi="Arial" w:cs="Arial"/>
                  <w:sz w:val="18"/>
                  <w:szCs w:val="18"/>
                </w:rPr>
                <w:t xml:space="preserve"> </w:t>
              </w:r>
              <w:r w:rsidR="00A550E0" w:rsidRPr="00D03D4A">
                <w:rPr>
                  <w:rFonts w:ascii="Arial" w:hAnsi="Arial" w:cs="Arial"/>
                  <w:sz w:val="18"/>
                  <w:szCs w:val="18"/>
                </w:rPr>
                <w:t>2018</w:t>
              </w:r>
            </w:p>
          </w:tc>
        </w:tr>
      </w:tbl>
      <w:p w14:paraId="0E8B0DB7" w14:textId="77777777" w:rsidR="00103145" w:rsidRPr="00103145" w:rsidRDefault="008C6305">
        <w:pPr>
          <w:pStyle w:val="Footer"/>
          <w:jc w:val="right"/>
          <w:rPr>
            <w:rFonts w:ascii="Arial" w:hAnsi="Arial" w:cs="Arial"/>
            <w:sz w:val="20"/>
            <w:szCs w:val="20"/>
          </w:rPr>
        </w:pPr>
      </w:p>
    </w:sdtContent>
  </w:sdt>
  <w:p w14:paraId="0799E9F8" w14:textId="77777777" w:rsidR="00103145" w:rsidRDefault="00103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FA7B" w14:textId="77777777" w:rsidR="00540699" w:rsidRDefault="0054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5AD1" w14:textId="77777777" w:rsidR="008A3050" w:rsidRDefault="008A3050" w:rsidP="00103145">
      <w:pPr>
        <w:spacing w:line="240" w:lineRule="auto"/>
      </w:pPr>
      <w:r>
        <w:separator/>
      </w:r>
    </w:p>
  </w:footnote>
  <w:footnote w:type="continuationSeparator" w:id="0">
    <w:p w14:paraId="01B2E3A3" w14:textId="77777777" w:rsidR="008A3050" w:rsidRDefault="008A3050" w:rsidP="00103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3782" w14:textId="77777777" w:rsidR="00540699" w:rsidRDefault="0054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9B6E" w14:textId="77777777" w:rsidR="00540699" w:rsidRDefault="00540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AB6B" w14:textId="77777777" w:rsidR="00540699" w:rsidRDefault="0054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753"/>
    <w:multiLevelType w:val="hybridMultilevel"/>
    <w:tmpl w:val="C64030D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805CA"/>
    <w:multiLevelType w:val="hybridMultilevel"/>
    <w:tmpl w:val="B89250BE"/>
    <w:lvl w:ilvl="0" w:tplc="0AE2C38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28D5"/>
    <w:multiLevelType w:val="hybridMultilevel"/>
    <w:tmpl w:val="56009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5487D"/>
    <w:multiLevelType w:val="hybridMultilevel"/>
    <w:tmpl w:val="68CCC9B6"/>
    <w:lvl w:ilvl="0" w:tplc="A1C6A8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71507"/>
    <w:multiLevelType w:val="hybridMultilevel"/>
    <w:tmpl w:val="A5DC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D510D"/>
    <w:multiLevelType w:val="hybridMultilevel"/>
    <w:tmpl w:val="FA7C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D6210"/>
    <w:multiLevelType w:val="hybridMultilevel"/>
    <w:tmpl w:val="827EA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62017"/>
    <w:multiLevelType w:val="hybridMultilevel"/>
    <w:tmpl w:val="A5D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20EA3"/>
    <w:multiLevelType w:val="hybridMultilevel"/>
    <w:tmpl w:val="4E5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030F7"/>
    <w:multiLevelType w:val="hybridMultilevel"/>
    <w:tmpl w:val="841EE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B036E"/>
    <w:multiLevelType w:val="hybridMultilevel"/>
    <w:tmpl w:val="A6A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C3D9C"/>
    <w:multiLevelType w:val="hybridMultilevel"/>
    <w:tmpl w:val="9846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F668A"/>
    <w:multiLevelType w:val="hybridMultilevel"/>
    <w:tmpl w:val="0A34D0C8"/>
    <w:lvl w:ilvl="0" w:tplc="A1C6A800">
      <w:start w:val="1"/>
      <w:numFmt w:val="bullet"/>
      <w:lvlText w:val=""/>
      <w:lvlJc w:val="left"/>
      <w:pPr>
        <w:tabs>
          <w:tab w:val="num" w:pos="1152"/>
        </w:tabs>
        <w:ind w:left="1152" w:hanging="1152"/>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4"/>
  </w:num>
  <w:num w:numId="6">
    <w:abstractNumId w:val="11"/>
  </w:num>
  <w:num w:numId="7">
    <w:abstractNumId w:val="0"/>
  </w:num>
  <w:num w:numId="8">
    <w:abstractNumId w:val="1"/>
  </w:num>
  <w:num w:numId="9">
    <w:abstractNumId w:val="3"/>
  </w:num>
  <w:num w:numId="10">
    <w:abstractNumId w:val="12"/>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F58"/>
    <w:rsid w:val="000066EB"/>
    <w:rsid w:val="00006C71"/>
    <w:rsid w:val="00010E6E"/>
    <w:rsid w:val="00012304"/>
    <w:rsid w:val="00020431"/>
    <w:rsid w:val="00020542"/>
    <w:rsid w:val="00021961"/>
    <w:rsid w:val="0002684D"/>
    <w:rsid w:val="00031189"/>
    <w:rsid w:val="000322F7"/>
    <w:rsid w:val="00034F00"/>
    <w:rsid w:val="00035C0A"/>
    <w:rsid w:val="000444D9"/>
    <w:rsid w:val="00052015"/>
    <w:rsid w:val="00062230"/>
    <w:rsid w:val="00063A44"/>
    <w:rsid w:val="00070AC0"/>
    <w:rsid w:val="000721C8"/>
    <w:rsid w:val="000804D8"/>
    <w:rsid w:val="00082245"/>
    <w:rsid w:val="00092015"/>
    <w:rsid w:val="00093794"/>
    <w:rsid w:val="00093AF9"/>
    <w:rsid w:val="00093F2E"/>
    <w:rsid w:val="00095CA1"/>
    <w:rsid w:val="00096FB2"/>
    <w:rsid w:val="000A036A"/>
    <w:rsid w:val="000A71FF"/>
    <w:rsid w:val="000B1647"/>
    <w:rsid w:val="000B6FD2"/>
    <w:rsid w:val="000C2267"/>
    <w:rsid w:val="000C6A96"/>
    <w:rsid w:val="000D2116"/>
    <w:rsid w:val="000E52FD"/>
    <w:rsid w:val="000F4D20"/>
    <w:rsid w:val="000F58DC"/>
    <w:rsid w:val="000F6D5E"/>
    <w:rsid w:val="00101B3D"/>
    <w:rsid w:val="00101CE5"/>
    <w:rsid w:val="00103145"/>
    <w:rsid w:val="00105533"/>
    <w:rsid w:val="00111146"/>
    <w:rsid w:val="00114C19"/>
    <w:rsid w:val="00117597"/>
    <w:rsid w:val="00117D90"/>
    <w:rsid w:val="00122CF4"/>
    <w:rsid w:val="0012355C"/>
    <w:rsid w:val="00127D77"/>
    <w:rsid w:val="00137B44"/>
    <w:rsid w:val="00147EE3"/>
    <w:rsid w:val="00156F30"/>
    <w:rsid w:val="00157E81"/>
    <w:rsid w:val="0016103D"/>
    <w:rsid w:val="0016128A"/>
    <w:rsid w:val="00162DE7"/>
    <w:rsid w:val="00163048"/>
    <w:rsid w:val="00164157"/>
    <w:rsid w:val="00167AD7"/>
    <w:rsid w:val="0017093B"/>
    <w:rsid w:val="00172D69"/>
    <w:rsid w:val="00190BA8"/>
    <w:rsid w:val="00191B6A"/>
    <w:rsid w:val="001954B9"/>
    <w:rsid w:val="001A1700"/>
    <w:rsid w:val="001A4AB4"/>
    <w:rsid w:val="001A6219"/>
    <w:rsid w:val="001B5AD9"/>
    <w:rsid w:val="001C024B"/>
    <w:rsid w:val="001C04F1"/>
    <w:rsid w:val="001C2197"/>
    <w:rsid w:val="001C51E4"/>
    <w:rsid w:val="001D4F02"/>
    <w:rsid w:val="001E126C"/>
    <w:rsid w:val="001E52EB"/>
    <w:rsid w:val="001E6828"/>
    <w:rsid w:val="001F4282"/>
    <w:rsid w:val="002009D4"/>
    <w:rsid w:val="00200A56"/>
    <w:rsid w:val="0020247B"/>
    <w:rsid w:val="0021008D"/>
    <w:rsid w:val="0021032A"/>
    <w:rsid w:val="00210BF5"/>
    <w:rsid w:val="00212668"/>
    <w:rsid w:val="002129BC"/>
    <w:rsid w:val="00220072"/>
    <w:rsid w:val="002256B6"/>
    <w:rsid w:val="002269A4"/>
    <w:rsid w:val="00242FF1"/>
    <w:rsid w:val="00246E5F"/>
    <w:rsid w:val="00250635"/>
    <w:rsid w:val="00251A73"/>
    <w:rsid w:val="00253D22"/>
    <w:rsid w:val="002551D8"/>
    <w:rsid w:val="00255C76"/>
    <w:rsid w:val="002618A2"/>
    <w:rsid w:val="00265986"/>
    <w:rsid w:val="00265B4D"/>
    <w:rsid w:val="002667DA"/>
    <w:rsid w:val="0026794C"/>
    <w:rsid w:val="00271814"/>
    <w:rsid w:val="00271B1B"/>
    <w:rsid w:val="00275E93"/>
    <w:rsid w:val="0027699B"/>
    <w:rsid w:val="002824BC"/>
    <w:rsid w:val="0028663F"/>
    <w:rsid w:val="00286D8D"/>
    <w:rsid w:val="002900F1"/>
    <w:rsid w:val="00290567"/>
    <w:rsid w:val="00294515"/>
    <w:rsid w:val="002975B2"/>
    <w:rsid w:val="002B4F4A"/>
    <w:rsid w:val="002C2EBF"/>
    <w:rsid w:val="002C4CD5"/>
    <w:rsid w:val="002C528E"/>
    <w:rsid w:val="002E3C5F"/>
    <w:rsid w:val="002E4484"/>
    <w:rsid w:val="002F13DB"/>
    <w:rsid w:val="00302BCF"/>
    <w:rsid w:val="00303862"/>
    <w:rsid w:val="0030476A"/>
    <w:rsid w:val="00307332"/>
    <w:rsid w:val="00312A12"/>
    <w:rsid w:val="00314037"/>
    <w:rsid w:val="00316029"/>
    <w:rsid w:val="00321110"/>
    <w:rsid w:val="00324ECD"/>
    <w:rsid w:val="00326D02"/>
    <w:rsid w:val="003279BB"/>
    <w:rsid w:val="0033295B"/>
    <w:rsid w:val="00332984"/>
    <w:rsid w:val="00334C5F"/>
    <w:rsid w:val="003418C2"/>
    <w:rsid w:val="003429E6"/>
    <w:rsid w:val="00343F7D"/>
    <w:rsid w:val="003540F1"/>
    <w:rsid w:val="00355659"/>
    <w:rsid w:val="0036021F"/>
    <w:rsid w:val="003604BE"/>
    <w:rsid w:val="00363089"/>
    <w:rsid w:val="00364138"/>
    <w:rsid w:val="00365660"/>
    <w:rsid w:val="00366C69"/>
    <w:rsid w:val="00367914"/>
    <w:rsid w:val="00370568"/>
    <w:rsid w:val="0037069D"/>
    <w:rsid w:val="003714F1"/>
    <w:rsid w:val="00373501"/>
    <w:rsid w:val="00374565"/>
    <w:rsid w:val="003774B4"/>
    <w:rsid w:val="00386BF6"/>
    <w:rsid w:val="00386F03"/>
    <w:rsid w:val="00387F99"/>
    <w:rsid w:val="00390C4A"/>
    <w:rsid w:val="00390EBF"/>
    <w:rsid w:val="003917A4"/>
    <w:rsid w:val="00395070"/>
    <w:rsid w:val="003A1926"/>
    <w:rsid w:val="003A3C65"/>
    <w:rsid w:val="003A40B7"/>
    <w:rsid w:val="003A4557"/>
    <w:rsid w:val="003A5A85"/>
    <w:rsid w:val="003A7037"/>
    <w:rsid w:val="003B0C02"/>
    <w:rsid w:val="003B598B"/>
    <w:rsid w:val="003C1D21"/>
    <w:rsid w:val="003C241A"/>
    <w:rsid w:val="003C2573"/>
    <w:rsid w:val="003C3011"/>
    <w:rsid w:val="003C5B48"/>
    <w:rsid w:val="003C673B"/>
    <w:rsid w:val="003C6956"/>
    <w:rsid w:val="003C79EF"/>
    <w:rsid w:val="003D4FFF"/>
    <w:rsid w:val="003D5FD6"/>
    <w:rsid w:val="003E4A88"/>
    <w:rsid w:val="003F0274"/>
    <w:rsid w:val="003F1C8A"/>
    <w:rsid w:val="003F2899"/>
    <w:rsid w:val="003F3C6E"/>
    <w:rsid w:val="0040076F"/>
    <w:rsid w:val="00400A35"/>
    <w:rsid w:val="004066FD"/>
    <w:rsid w:val="004077BE"/>
    <w:rsid w:val="00411BC6"/>
    <w:rsid w:val="00411CC8"/>
    <w:rsid w:val="004133BD"/>
    <w:rsid w:val="00415604"/>
    <w:rsid w:val="00417A38"/>
    <w:rsid w:val="00423D78"/>
    <w:rsid w:val="0042472B"/>
    <w:rsid w:val="004260AF"/>
    <w:rsid w:val="00427412"/>
    <w:rsid w:val="00427652"/>
    <w:rsid w:val="00441C56"/>
    <w:rsid w:val="00452503"/>
    <w:rsid w:val="00454990"/>
    <w:rsid w:val="00465D7A"/>
    <w:rsid w:val="00471480"/>
    <w:rsid w:val="00476D80"/>
    <w:rsid w:val="004A3975"/>
    <w:rsid w:val="004A7B77"/>
    <w:rsid w:val="004B1415"/>
    <w:rsid w:val="004C3BAD"/>
    <w:rsid w:val="004C3C51"/>
    <w:rsid w:val="004C43BA"/>
    <w:rsid w:val="004D1CE0"/>
    <w:rsid w:val="004D3761"/>
    <w:rsid w:val="004D6D1B"/>
    <w:rsid w:val="004D6D36"/>
    <w:rsid w:val="004D6E09"/>
    <w:rsid w:val="004E24CE"/>
    <w:rsid w:val="004E277A"/>
    <w:rsid w:val="004E2B8A"/>
    <w:rsid w:val="004E2D1B"/>
    <w:rsid w:val="004E4BA3"/>
    <w:rsid w:val="004E559B"/>
    <w:rsid w:val="004E60CE"/>
    <w:rsid w:val="004F2685"/>
    <w:rsid w:val="004F43A7"/>
    <w:rsid w:val="004F6CD3"/>
    <w:rsid w:val="004F6E22"/>
    <w:rsid w:val="004F6F1A"/>
    <w:rsid w:val="004F78E2"/>
    <w:rsid w:val="005029C7"/>
    <w:rsid w:val="005168D6"/>
    <w:rsid w:val="0052375B"/>
    <w:rsid w:val="0053349D"/>
    <w:rsid w:val="00537C10"/>
    <w:rsid w:val="00540699"/>
    <w:rsid w:val="00546F7F"/>
    <w:rsid w:val="00561DC3"/>
    <w:rsid w:val="0056227B"/>
    <w:rsid w:val="00562FFE"/>
    <w:rsid w:val="00564C8E"/>
    <w:rsid w:val="005656F8"/>
    <w:rsid w:val="00566469"/>
    <w:rsid w:val="005668DB"/>
    <w:rsid w:val="00570209"/>
    <w:rsid w:val="00574B12"/>
    <w:rsid w:val="00576E17"/>
    <w:rsid w:val="0058115D"/>
    <w:rsid w:val="005931B4"/>
    <w:rsid w:val="0059508A"/>
    <w:rsid w:val="00595950"/>
    <w:rsid w:val="00596D2C"/>
    <w:rsid w:val="0059786D"/>
    <w:rsid w:val="005A4F11"/>
    <w:rsid w:val="005A50ED"/>
    <w:rsid w:val="005A64B2"/>
    <w:rsid w:val="005B4D64"/>
    <w:rsid w:val="005B6FF0"/>
    <w:rsid w:val="005C0238"/>
    <w:rsid w:val="005C39BB"/>
    <w:rsid w:val="005D0844"/>
    <w:rsid w:val="005D5718"/>
    <w:rsid w:val="005D688F"/>
    <w:rsid w:val="005E31AA"/>
    <w:rsid w:val="005E32E4"/>
    <w:rsid w:val="005E75FB"/>
    <w:rsid w:val="005F1512"/>
    <w:rsid w:val="005F6EED"/>
    <w:rsid w:val="00601DD8"/>
    <w:rsid w:val="0060670E"/>
    <w:rsid w:val="006127ED"/>
    <w:rsid w:val="00632780"/>
    <w:rsid w:val="00636F0F"/>
    <w:rsid w:val="00640012"/>
    <w:rsid w:val="0064776C"/>
    <w:rsid w:val="00651E86"/>
    <w:rsid w:val="00654215"/>
    <w:rsid w:val="006562B8"/>
    <w:rsid w:val="00656A4C"/>
    <w:rsid w:val="00661511"/>
    <w:rsid w:val="006629C5"/>
    <w:rsid w:val="0066600A"/>
    <w:rsid w:val="00667395"/>
    <w:rsid w:val="006676EE"/>
    <w:rsid w:val="00670ACD"/>
    <w:rsid w:val="00675016"/>
    <w:rsid w:val="006812CB"/>
    <w:rsid w:val="006813F2"/>
    <w:rsid w:val="0068299D"/>
    <w:rsid w:val="00683FCA"/>
    <w:rsid w:val="006920B9"/>
    <w:rsid w:val="006A13E9"/>
    <w:rsid w:val="006A5287"/>
    <w:rsid w:val="006A59CC"/>
    <w:rsid w:val="006A6F1E"/>
    <w:rsid w:val="006A7963"/>
    <w:rsid w:val="006B12F8"/>
    <w:rsid w:val="006B1B28"/>
    <w:rsid w:val="006B3F01"/>
    <w:rsid w:val="006B7573"/>
    <w:rsid w:val="006C0961"/>
    <w:rsid w:val="006C359D"/>
    <w:rsid w:val="006C4454"/>
    <w:rsid w:val="006D4F14"/>
    <w:rsid w:val="006D53E0"/>
    <w:rsid w:val="006D5E5E"/>
    <w:rsid w:val="006D7E0B"/>
    <w:rsid w:val="006E572C"/>
    <w:rsid w:val="006F0235"/>
    <w:rsid w:val="006F0BDB"/>
    <w:rsid w:val="006F0D4D"/>
    <w:rsid w:val="006F72A4"/>
    <w:rsid w:val="006F7F87"/>
    <w:rsid w:val="00700612"/>
    <w:rsid w:val="007027CD"/>
    <w:rsid w:val="0070302C"/>
    <w:rsid w:val="00703A2F"/>
    <w:rsid w:val="0070404A"/>
    <w:rsid w:val="0070634D"/>
    <w:rsid w:val="007075B0"/>
    <w:rsid w:val="00714A96"/>
    <w:rsid w:val="0072080F"/>
    <w:rsid w:val="00723C43"/>
    <w:rsid w:val="00731458"/>
    <w:rsid w:val="00736FD4"/>
    <w:rsid w:val="00746321"/>
    <w:rsid w:val="007471C6"/>
    <w:rsid w:val="007504A6"/>
    <w:rsid w:val="00751F58"/>
    <w:rsid w:val="00752930"/>
    <w:rsid w:val="007562CE"/>
    <w:rsid w:val="0075638B"/>
    <w:rsid w:val="00761286"/>
    <w:rsid w:val="00770214"/>
    <w:rsid w:val="0077325C"/>
    <w:rsid w:val="007825E5"/>
    <w:rsid w:val="007846B1"/>
    <w:rsid w:val="00784D49"/>
    <w:rsid w:val="00786BFC"/>
    <w:rsid w:val="00790B00"/>
    <w:rsid w:val="00790C09"/>
    <w:rsid w:val="00792FDE"/>
    <w:rsid w:val="00793905"/>
    <w:rsid w:val="007A0CD6"/>
    <w:rsid w:val="007A7B4A"/>
    <w:rsid w:val="007B148A"/>
    <w:rsid w:val="007B4CEA"/>
    <w:rsid w:val="007C3530"/>
    <w:rsid w:val="007C7824"/>
    <w:rsid w:val="007C7FF0"/>
    <w:rsid w:val="007D02C8"/>
    <w:rsid w:val="007D6EBA"/>
    <w:rsid w:val="007F0DD6"/>
    <w:rsid w:val="007F13A2"/>
    <w:rsid w:val="007F44B3"/>
    <w:rsid w:val="007F4987"/>
    <w:rsid w:val="007F7A44"/>
    <w:rsid w:val="007F7D06"/>
    <w:rsid w:val="00803CAE"/>
    <w:rsid w:val="008116BD"/>
    <w:rsid w:val="0082195C"/>
    <w:rsid w:val="00824FFB"/>
    <w:rsid w:val="00826E3B"/>
    <w:rsid w:val="00827A40"/>
    <w:rsid w:val="00827C44"/>
    <w:rsid w:val="008312F5"/>
    <w:rsid w:val="00833CCB"/>
    <w:rsid w:val="00840767"/>
    <w:rsid w:val="0085067E"/>
    <w:rsid w:val="00857018"/>
    <w:rsid w:val="00860698"/>
    <w:rsid w:val="008677B7"/>
    <w:rsid w:val="00870868"/>
    <w:rsid w:val="00870EC7"/>
    <w:rsid w:val="008738B0"/>
    <w:rsid w:val="00875D4D"/>
    <w:rsid w:val="00883621"/>
    <w:rsid w:val="00883FB1"/>
    <w:rsid w:val="00892B8D"/>
    <w:rsid w:val="008A3050"/>
    <w:rsid w:val="008B5192"/>
    <w:rsid w:val="008C37F3"/>
    <w:rsid w:val="008C4BC3"/>
    <w:rsid w:val="008C6305"/>
    <w:rsid w:val="008C7E87"/>
    <w:rsid w:val="008D0121"/>
    <w:rsid w:val="008D3D3D"/>
    <w:rsid w:val="008E1ED6"/>
    <w:rsid w:val="008E6750"/>
    <w:rsid w:val="008F1181"/>
    <w:rsid w:val="008F1FCC"/>
    <w:rsid w:val="008F33A2"/>
    <w:rsid w:val="008F4381"/>
    <w:rsid w:val="008F5EDB"/>
    <w:rsid w:val="008F75DB"/>
    <w:rsid w:val="00902B21"/>
    <w:rsid w:val="00906B3D"/>
    <w:rsid w:val="009074D5"/>
    <w:rsid w:val="00910153"/>
    <w:rsid w:val="009148BD"/>
    <w:rsid w:val="00915950"/>
    <w:rsid w:val="009249B0"/>
    <w:rsid w:val="009251E5"/>
    <w:rsid w:val="009251FB"/>
    <w:rsid w:val="00925CB3"/>
    <w:rsid w:val="009276AD"/>
    <w:rsid w:val="00930718"/>
    <w:rsid w:val="00934B83"/>
    <w:rsid w:val="0094165D"/>
    <w:rsid w:val="0094415A"/>
    <w:rsid w:val="00944911"/>
    <w:rsid w:val="00945905"/>
    <w:rsid w:val="00952E4D"/>
    <w:rsid w:val="00953FD1"/>
    <w:rsid w:val="00957072"/>
    <w:rsid w:val="0096081B"/>
    <w:rsid w:val="0096292B"/>
    <w:rsid w:val="00965E70"/>
    <w:rsid w:val="00967826"/>
    <w:rsid w:val="00967E13"/>
    <w:rsid w:val="00971F26"/>
    <w:rsid w:val="009730AF"/>
    <w:rsid w:val="00981C12"/>
    <w:rsid w:val="00982363"/>
    <w:rsid w:val="00983341"/>
    <w:rsid w:val="00983705"/>
    <w:rsid w:val="00987D3D"/>
    <w:rsid w:val="00992C88"/>
    <w:rsid w:val="009A017A"/>
    <w:rsid w:val="009A0AFF"/>
    <w:rsid w:val="009A53C0"/>
    <w:rsid w:val="009B0C83"/>
    <w:rsid w:val="009D0B41"/>
    <w:rsid w:val="009D59E8"/>
    <w:rsid w:val="009D59F2"/>
    <w:rsid w:val="009E0E51"/>
    <w:rsid w:val="009E1563"/>
    <w:rsid w:val="009E32F8"/>
    <w:rsid w:val="009E3D9A"/>
    <w:rsid w:val="009E4C14"/>
    <w:rsid w:val="009E6BDE"/>
    <w:rsid w:val="009E7618"/>
    <w:rsid w:val="009F05B4"/>
    <w:rsid w:val="009F1966"/>
    <w:rsid w:val="009F2D10"/>
    <w:rsid w:val="009F6618"/>
    <w:rsid w:val="00A057BA"/>
    <w:rsid w:val="00A063FA"/>
    <w:rsid w:val="00A11330"/>
    <w:rsid w:val="00A13A9B"/>
    <w:rsid w:val="00A17CF3"/>
    <w:rsid w:val="00A21F68"/>
    <w:rsid w:val="00A224B3"/>
    <w:rsid w:val="00A26531"/>
    <w:rsid w:val="00A31176"/>
    <w:rsid w:val="00A34DAA"/>
    <w:rsid w:val="00A36753"/>
    <w:rsid w:val="00A4005B"/>
    <w:rsid w:val="00A4059B"/>
    <w:rsid w:val="00A46D46"/>
    <w:rsid w:val="00A550E0"/>
    <w:rsid w:val="00A558BB"/>
    <w:rsid w:val="00A609E1"/>
    <w:rsid w:val="00A62EAE"/>
    <w:rsid w:val="00A7350B"/>
    <w:rsid w:val="00A765F0"/>
    <w:rsid w:val="00A76A95"/>
    <w:rsid w:val="00A85057"/>
    <w:rsid w:val="00A903A4"/>
    <w:rsid w:val="00A90596"/>
    <w:rsid w:val="00A97047"/>
    <w:rsid w:val="00AA3F89"/>
    <w:rsid w:val="00AA40FC"/>
    <w:rsid w:val="00AA4DA6"/>
    <w:rsid w:val="00AB33F6"/>
    <w:rsid w:val="00AB4B62"/>
    <w:rsid w:val="00AB5D15"/>
    <w:rsid w:val="00AC319C"/>
    <w:rsid w:val="00AC60A5"/>
    <w:rsid w:val="00AD1846"/>
    <w:rsid w:val="00AD2C5F"/>
    <w:rsid w:val="00AD4CFE"/>
    <w:rsid w:val="00AE08ED"/>
    <w:rsid w:val="00AE65DD"/>
    <w:rsid w:val="00AE74F3"/>
    <w:rsid w:val="00AE7C54"/>
    <w:rsid w:val="00AF5FB0"/>
    <w:rsid w:val="00B004EC"/>
    <w:rsid w:val="00B00F66"/>
    <w:rsid w:val="00B01438"/>
    <w:rsid w:val="00B03846"/>
    <w:rsid w:val="00B049DA"/>
    <w:rsid w:val="00B255F2"/>
    <w:rsid w:val="00B26795"/>
    <w:rsid w:val="00B3279C"/>
    <w:rsid w:val="00B402B9"/>
    <w:rsid w:val="00B40559"/>
    <w:rsid w:val="00B43A8B"/>
    <w:rsid w:val="00B509EE"/>
    <w:rsid w:val="00B562FE"/>
    <w:rsid w:val="00B57D1D"/>
    <w:rsid w:val="00B635D6"/>
    <w:rsid w:val="00B73DA6"/>
    <w:rsid w:val="00B80E78"/>
    <w:rsid w:val="00B81BA2"/>
    <w:rsid w:val="00B91644"/>
    <w:rsid w:val="00B946E9"/>
    <w:rsid w:val="00B95D8B"/>
    <w:rsid w:val="00BA1322"/>
    <w:rsid w:val="00BA2C7B"/>
    <w:rsid w:val="00BA572C"/>
    <w:rsid w:val="00BA5C5B"/>
    <w:rsid w:val="00BA7A31"/>
    <w:rsid w:val="00BB638E"/>
    <w:rsid w:val="00BC0A4B"/>
    <w:rsid w:val="00BC2906"/>
    <w:rsid w:val="00BC64E5"/>
    <w:rsid w:val="00BD0D1A"/>
    <w:rsid w:val="00BD5CF6"/>
    <w:rsid w:val="00BE3A3E"/>
    <w:rsid w:val="00BF4C71"/>
    <w:rsid w:val="00C116B2"/>
    <w:rsid w:val="00C1228A"/>
    <w:rsid w:val="00C1475A"/>
    <w:rsid w:val="00C300EB"/>
    <w:rsid w:val="00C338BF"/>
    <w:rsid w:val="00C442E3"/>
    <w:rsid w:val="00C50189"/>
    <w:rsid w:val="00C558DC"/>
    <w:rsid w:val="00C607EC"/>
    <w:rsid w:val="00C6362D"/>
    <w:rsid w:val="00C637AA"/>
    <w:rsid w:val="00C80761"/>
    <w:rsid w:val="00C80C34"/>
    <w:rsid w:val="00C80E9D"/>
    <w:rsid w:val="00C82F4B"/>
    <w:rsid w:val="00C8577A"/>
    <w:rsid w:val="00C917AB"/>
    <w:rsid w:val="00C93930"/>
    <w:rsid w:val="00C97220"/>
    <w:rsid w:val="00C9731F"/>
    <w:rsid w:val="00CA0766"/>
    <w:rsid w:val="00CA53A2"/>
    <w:rsid w:val="00CB2CD7"/>
    <w:rsid w:val="00CB405F"/>
    <w:rsid w:val="00CB6AF5"/>
    <w:rsid w:val="00CB766D"/>
    <w:rsid w:val="00CD0213"/>
    <w:rsid w:val="00CD6C10"/>
    <w:rsid w:val="00CD7AD6"/>
    <w:rsid w:val="00CE11F0"/>
    <w:rsid w:val="00CE6282"/>
    <w:rsid w:val="00CF1B21"/>
    <w:rsid w:val="00CF56C6"/>
    <w:rsid w:val="00CF6F4F"/>
    <w:rsid w:val="00D00333"/>
    <w:rsid w:val="00D0452A"/>
    <w:rsid w:val="00D10B28"/>
    <w:rsid w:val="00D10D72"/>
    <w:rsid w:val="00D148A3"/>
    <w:rsid w:val="00D15DAC"/>
    <w:rsid w:val="00D15FCC"/>
    <w:rsid w:val="00D21350"/>
    <w:rsid w:val="00D257B7"/>
    <w:rsid w:val="00D30523"/>
    <w:rsid w:val="00D30F99"/>
    <w:rsid w:val="00D36521"/>
    <w:rsid w:val="00D37E35"/>
    <w:rsid w:val="00D421EA"/>
    <w:rsid w:val="00D4664B"/>
    <w:rsid w:val="00D50348"/>
    <w:rsid w:val="00D560B8"/>
    <w:rsid w:val="00D57694"/>
    <w:rsid w:val="00D61D79"/>
    <w:rsid w:val="00D64411"/>
    <w:rsid w:val="00D701B2"/>
    <w:rsid w:val="00D70C8C"/>
    <w:rsid w:val="00D82142"/>
    <w:rsid w:val="00D82813"/>
    <w:rsid w:val="00D85D88"/>
    <w:rsid w:val="00D86D08"/>
    <w:rsid w:val="00D873C6"/>
    <w:rsid w:val="00D94CB4"/>
    <w:rsid w:val="00D97156"/>
    <w:rsid w:val="00D97D9D"/>
    <w:rsid w:val="00DA01ED"/>
    <w:rsid w:val="00DA431F"/>
    <w:rsid w:val="00DA65CF"/>
    <w:rsid w:val="00DC4BD2"/>
    <w:rsid w:val="00DC4C73"/>
    <w:rsid w:val="00DD1C6F"/>
    <w:rsid w:val="00DE403D"/>
    <w:rsid w:val="00DF103E"/>
    <w:rsid w:val="00DF1F28"/>
    <w:rsid w:val="00DF2235"/>
    <w:rsid w:val="00DF2D88"/>
    <w:rsid w:val="00DF3B82"/>
    <w:rsid w:val="00DF74C9"/>
    <w:rsid w:val="00E05882"/>
    <w:rsid w:val="00E07BDB"/>
    <w:rsid w:val="00E10C1C"/>
    <w:rsid w:val="00E13BE8"/>
    <w:rsid w:val="00E15810"/>
    <w:rsid w:val="00E263CF"/>
    <w:rsid w:val="00E3108C"/>
    <w:rsid w:val="00E40FBD"/>
    <w:rsid w:val="00E4426E"/>
    <w:rsid w:val="00E46D9F"/>
    <w:rsid w:val="00E50E92"/>
    <w:rsid w:val="00E51528"/>
    <w:rsid w:val="00E5367F"/>
    <w:rsid w:val="00E53B1F"/>
    <w:rsid w:val="00E53D73"/>
    <w:rsid w:val="00E55964"/>
    <w:rsid w:val="00E61595"/>
    <w:rsid w:val="00E67521"/>
    <w:rsid w:val="00E77347"/>
    <w:rsid w:val="00E8001D"/>
    <w:rsid w:val="00E868B5"/>
    <w:rsid w:val="00E91196"/>
    <w:rsid w:val="00E91725"/>
    <w:rsid w:val="00E93A70"/>
    <w:rsid w:val="00EA4C9C"/>
    <w:rsid w:val="00EA4CF0"/>
    <w:rsid w:val="00EA4DF8"/>
    <w:rsid w:val="00EB00E9"/>
    <w:rsid w:val="00EB1633"/>
    <w:rsid w:val="00EB3F7F"/>
    <w:rsid w:val="00EB59EB"/>
    <w:rsid w:val="00EC0716"/>
    <w:rsid w:val="00EC37C6"/>
    <w:rsid w:val="00EC3D53"/>
    <w:rsid w:val="00EC6AFC"/>
    <w:rsid w:val="00ED2F55"/>
    <w:rsid w:val="00EE4A80"/>
    <w:rsid w:val="00EF2F2F"/>
    <w:rsid w:val="00F07261"/>
    <w:rsid w:val="00F142FE"/>
    <w:rsid w:val="00F14BC1"/>
    <w:rsid w:val="00F15660"/>
    <w:rsid w:val="00F16AA8"/>
    <w:rsid w:val="00F17782"/>
    <w:rsid w:val="00F2306F"/>
    <w:rsid w:val="00F23C6D"/>
    <w:rsid w:val="00F23D18"/>
    <w:rsid w:val="00F253D5"/>
    <w:rsid w:val="00F257D4"/>
    <w:rsid w:val="00F26FD1"/>
    <w:rsid w:val="00F27742"/>
    <w:rsid w:val="00F34377"/>
    <w:rsid w:val="00F352B1"/>
    <w:rsid w:val="00F35812"/>
    <w:rsid w:val="00F44FCA"/>
    <w:rsid w:val="00F46DDB"/>
    <w:rsid w:val="00F47C1E"/>
    <w:rsid w:val="00F47E6B"/>
    <w:rsid w:val="00F5162D"/>
    <w:rsid w:val="00F70AA2"/>
    <w:rsid w:val="00F72334"/>
    <w:rsid w:val="00F72463"/>
    <w:rsid w:val="00F726E5"/>
    <w:rsid w:val="00F730D0"/>
    <w:rsid w:val="00F75D19"/>
    <w:rsid w:val="00F8125E"/>
    <w:rsid w:val="00F85448"/>
    <w:rsid w:val="00F87EAF"/>
    <w:rsid w:val="00F90CC6"/>
    <w:rsid w:val="00F92E81"/>
    <w:rsid w:val="00F932AB"/>
    <w:rsid w:val="00F932EF"/>
    <w:rsid w:val="00F94087"/>
    <w:rsid w:val="00F94A97"/>
    <w:rsid w:val="00FA2309"/>
    <w:rsid w:val="00FA3C86"/>
    <w:rsid w:val="00FA5E2E"/>
    <w:rsid w:val="00FB5694"/>
    <w:rsid w:val="00FB7CBF"/>
    <w:rsid w:val="00FC20EA"/>
    <w:rsid w:val="00FC3087"/>
    <w:rsid w:val="00FD22AB"/>
    <w:rsid w:val="00FD3E42"/>
    <w:rsid w:val="00FD415E"/>
    <w:rsid w:val="00FD7B0C"/>
    <w:rsid w:val="00FE075F"/>
    <w:rsid w:val="00FE157F"/>
    <w:rsid w:val="00FE40D9"/>
    <w:rsid w:val="00FE4E4C"/>
    <w:rsid w:val="00FE722A"/>
    <w:rsid w:val="00FF28B7"/>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B29E"/>
  <w15:docId w15:val="{89E8DFBF-1708-454E-9C55-628F42D8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066FD"/>
    <w:pPr>
      <w:keepNext/>
      <w:spacing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F58"/>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751F58"/>
    <w:pPr>
      <w:ind w:left="720"/>
      <w:contextualSpacing/>
    </w:pPr>
  </w:style>
  <w:style w:type="character" w:customStyle="1" w:styleId="Heading2Char">
    <w:name w:val="Heading 2 Char"/>
    <w:basedOn w:val="DefaultParagraphFont"/>
    <w:link w:val="Heading2"/>
    <w:rsid w:val="004066FD"/>
    <w:rPr>
      <w:rFonts w:ascii="Times New Roman" w:eastAsia="Times New Roman" w:hAnsi="Times New Roman" w:cs="Times New Roman"/>
      <w:b/>
      <w:sz w:val="28"/>
      <w:szCs w:val="20"/>
    </w:rPr>
  </w:style>
  <w:style w:type="paragraph" w:styleId="BodyText">
    <w:name w:val="Body Text"/>
    <w:basedOn w:val="Normal"/>
    <w:link w:val="BodyTextChar"/>
    <w:rsid w:val="004066FD"/>
    <w:pPr>
      <w:spacing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4066FD"/>
    <w:rPr>
      <w:rFonts w:ascii="Times New Roman" w:eastAsia="Times New Roman" w:hAnsi="Times New Roman" w:cs="Times New Roman"/>
      <w:b/>
      <w:sz w:val="28"/>
      <w:szCs w:val="20"/>
    </w:rPr>
  </w:style>
  <w:style w:type="paragraph" w:styleId="NoSpacing">
    <w:name w:val="No Spacing"/>
    <w:uiPriority w:val="1"/>
    <w:qFormat/>
    <w:rsid w:val="004066FD"/>
    <w:pPr>
      <w:suppressAutoHyphens/>
      <w:autoSpaceDN w:val="0"/>
      <w:spacing w:line="240" w:lineRule="auto"/>
      <w:textAlignment w:val="baseline"/>
    </w:pPr>
    <w:rPr>
      <w:rFonts w:ascii="Calibri" w:eastAsia="Calibri" w:hAnsi="Calibri" w:cs="Times New Roman"/>
    </w:rPr>
  </w:style>
  <w:style w:type="paragraph" w:styleId="BodyText2">
    <w:name w:val="Body Text 2"/>
    <w:basedOn w:val="Normal"/>
    <w:link w:val="BodyText2Char"/>
    <w:uiPriority w:val="99"/>
    <w:semiHidden/>
    <w:unhideWhenUsed/>
    <w:rsid w:val="00FD7B0C"/>
    <w:pPr>
      <w:spacing w:after="120" w:line="480" w:lineRule="auto"/>
    </w:pPr>
  </w:style>
  <w:style w:type="character" w:customStyle="1" w:styleId="BodyText2Char">
    <w:name w:val="Body Text 2 Char"/>
    <w:basedOn w:val="DefaultParagraphFont"/>
    <w:link w:val="BodyText2"/>
    <w:uiPriority w:val="99"/>
    <w:semiHidden/>
    <w:rsid w:val="00FD7B0C"/>
  </w:style>
  <w:style w:type="character" w:styleId="CommentReference">
    <w:name w:val="annotation reference"/>
    <w:basedOn w:val="DefaultParagraphFont"/>
    <w:rsid w:val="00FD7B0C"/>
    <w:rPr>
      <w:sz w:val="16"/>
      <w:szCs w:val="16"/>
    </w:rPr>
  </w:style>
  <w:style w:type="paragraph" w:styleId="CommentText">
    <w:name w:val="annotation text"/>
    <w:basedOn w:val="Normal"/>
    <w:link w:val="CommentTextChar"/>
    <w:rsid w:val="00FD7B0C"/>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7B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0C"/>
    <w:rPr>
      <w:rFonts w:ascii="Tahoma" w:hAnsi="Tahoma" w:cs="Tahoma"/>
      <w:sz w:val="16"/>
      <w:szCs w:val="16"/>
    </w:rPr>
  </w:style>
  <w:style w:type="table" w:styleId="TableGrid">
    <w:name w:val="Table Grid"/>
    <w:basedOn w:val="TableNormal"/>
    <w:uiPriority w:val="59"/>
    <w:rsid w:val="00AA4DA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145"/>
    <w:pPr>
      <w:tabs>
        <w:tab w:val="center" w:pos="4513"/>
        <w:tab w:val="right" w:pos="9026"/>
      </w:tabs>
      <w:spacing w:line="240" w:lineRule="auto"/>
    </w:pPr>
  </w:style>
  <w:style w:type="character" w:customStyle="1" w:styleId="HeaderChar">
    <w:name w:val="Header Char"/>
    <w:basedOn w:val="DefaultParagraphFont"/>
    <w:link w:val="Header"/>
    <w:uiPriority w:val="99"/>
    <w:rsid w:val="00103145"/>
  </w:style>
  <w:style w:type="paragraph" w:styleId="Footer">
    <w:name w:val="footer"/>
    <w:basedOn w:val="Normal"/>
    <w:link w:val="FooterChar"/>
    <w:unhideWhenUsed/>
    <w:rsid w:val="00103145"/>
    <w:pPr>
      <w:tabs>
        <w:tab w:val="center" w:pos="4513"/>
        <w:tab w:val="right" w:pos="9026"/>
      </w:tabs>
      <w:spacing w:line="240" w:lineRule="auto"/>
    </w:pPr>
  </w:style>
  <w:style w:type="character" w:customStyle="1" w:styleId="FooterChar">
    <w:name w:val="Footer Char"/>
    <w:basedOn w:val="DefaultParagraphFont"/>
    <w:link w:val="Footer"/>
    <w:rsid w:val="00103145"/>
  </w:style>
  <w:style w:type="character" w:styleId="Hyperlink">
    <w:name w:val="Hyperlink"/>
    <w:basedOn w:val="DefaultParagraphFont"/>
    <w:uiPriority w:val="99"/>
    <w:unhideWhenUsed/>
    <w:rsid w:val="00BC290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A53C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53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apsurveys.com/survey-software/privacy-policy-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aboutthecouncil/strategiesplansandpolicies/dataprotec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socialcareandhealth/childrenandfamilies/child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concer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ts.gov.uk/socialcareandhealth/childrenandfamilies/accessrecor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2757-4570-447B-B88D-E76FF796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ctedlh</dc:creator>
  <cp:lastModifiedBy>Hedge End Village Hall Preschool</cp:lastModifiedBy>
  <cp:revision>2</cp:revision>
  <dcterms:created xsi:type="dcterms:W3CDTF">2019-07-09T10:15:00Z</dcterms:created>
  <dcterms:modified xsi:type="dcterms:W3CDTF">2019-07-09T10:15:00Z</dcterms:modified>
</cp:coreProperties>
</file>